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5CAA" w14:textId="2AA21E21" w:rsidR="00BC0389" w:rsidRPr="00854E42" w:rsidRDefault="000F41D0" w:rsidP="00CD5FB7">
      <w:pPr>
        <w:pStyle w:val="NormalMBC"/>
        <w:spacing w:after="240"/>
        <w:jc w:val="center"/>
        <w:rPr>
          <w:rFonts w:ascii="Times New Roman" w:hAnsi="Times New Roman"/>
          <w:b/>
          <w:noProof/>
          <w:sz w:val="24"/>
          <w:szCs w:val="24"/>
        </w:rPr>
      </w:pPr>
      <w:r w:rsidRPr="00854E42">
        <w:rPr>
          <w:noProof/>
        </w:rPr>
        <w:drawing>
          <wp:inline distT="0" distB="0" distL="0" distR="0" wp14:anchorId="286AB101" wp14:editId="2015451D">
            <wp:extent cx="2266950" cy="2017586"/>
            <wp:effectExtent l="0" t="0" r="0" b="1905"/>
            <wp:docPr id="1222649482" name="Image 1222649482" descr="Syndicat Mixte des Transports du Petit Cul de Sac Marin (smtpcsm) -  data.gouv.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yndicat Mixte des Transports du Petit Cul de Sac Marin (smtpcsm) -  data.gouv.f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2717" cy="2022718"/>
                    </a:xfrm>
                    <a:prstGeom prst="rect">
                      <a:avLst/>
                    </a:prstGeom>
                    <a:noFill/>
                    <a:ln>
                      <a:noFill/>
                    </a:ln>
                  </pic:spPr>
                </pic:pic>
              </a:graphicData>
            </a:graphic>
          </wp:inline>
        </w:drawing>
      </w:r>
    </w:p>
    <w:p w14:paraId="08756D42" w14:textId="48AA370C" w:rsidR="00B42DAC" w:rsidRPr="00854E42" w:rsidRDefault="00B42DAC" w:rsidP="00B42DAC">
      <w:pPr>
        <w:pBdr>
          <w:top w:val="single" w:sz="4" w:space="1" w:color="auto"/>
          <w:left w:val="single" w:sz="4" w:space="4" w:color="auto"/>
          <w:bottom w:val="single" w:sz="4" w:space="1" w:color="auto"/>
          <w:right w:val="single" w:sz="4" w:space="4" w:color="auto"/>
        </w:pBdr>
        <w:ind w:left="-567" w:right="-711"/>
        <w:jc w:val="center"/>
        <w:rPr>
          <w:b/>
          <w:sz w:val="40"/>
          <w:szCs w:val="40"/>
        </w:rPr>
      </w:pPr>
      <w:bookmarkStart w:id="0" w:name="_Toc118085370"/>
      <w:bookmarkStart w:id="1" w:name="_Toc159498820"/>
      <w:bookmarkStart w:id="2" w:name="_Toc159658899"/>
      <w:bookmarkStart w:id="3" w:name="_Toc191123332"/>
      <w:bookmarkStart w:id="4" w:name="_Toc193079230"/>
      <w:bookmarkStart w:id="5" w:name="_Toc241830909"/>
      <w:bookmarkStart w:id="6" w:name="_Toc287882200"/>
      <w:bookmarkStart w:id="7" w:name="_Toc35756527"/>
      <w:bookmarkStart w:id="8" w:name="_Toc59534259"/>
      <w:r w:rsidRPr="00854E42">
        <w:rPr>
          <w:b/>
          <w:sz w:val="40"/>
          <w:szCs w:val="40"/>
        </w:rPr>
        <w:t>Délégation de service public</w:t>
      </w:r>
      <w:r w:rsidR="00CD5FB7" w:rsidRPr="00854E42">
        <w:rPr>
          <w:b/>
          <w:sz w:val="40"/>
          <w:szCs w:val="40"/>
        </w:rPr>
        <w:t xml:space="preserve"> </w:t>
      </w:r>
      <w:r w:rsidRPr="00854E42">
        <w:rPr>
          <w:b/>
          <w:sz w:val="40"/>
          <w:szCs w:val="40"/>
        </w:rPr>
        <w:t xml:space="preserve">pour la gestion du </w:t>
      </w:r>
      <w:r w:rsidRPr="00854E42">
        <w:rPr>
          <w:b/>
          <w:sz w:val="40"/>
          <w:szCs w:val="40"/>
        </w:rPr>
        <w:br/>
      </w:r>
      <w:r w:rsidRPr="00854E42">
        <w:rPr>
          <w:b/>
          <w:sz w:val="40"/>
          <w:szCs w:val="40"/>
        </w:rPr>
        <w:br/>
        <w:t xml:space="preserve">service public </w:t>
      </w:r>
      <w:r w:rsidR="00EF2AC3" w:rsidRPr="00854E42">
        <w:rPr>
          <w:b/>
          <w:sz w:val="36"/>
          <w:szCs w:val="36"/>
        </w:rPr>
        <w:t>des transports collectifs, actifs et partagés</w:t>
      </w:r>
      <w:r w:rsidRPr="00854E42">
        <w:rPr>
          <w:b/>
          <w:sz w:val="40"/>
          <w:szCs w:val="40"/>
        </w:rPr>
        <w:br/>
      </w:r>
    </w:p>
    <w:p w14:paraId="4429F328" w14:textId="77777777" w:rsidR="00C37222" w:rsidRPr="00854E42" w:rsidRDefault="00C37222" w:rsidP="00253E20">
      <w:pPr>
        <w:pStyle w:val="Para41justifiavecligne"/>
        <w:spacing w:before="360"/>
        <w:ind w:left="0"/>
        <w:jc w:val="center"/>
        <w:rPr>
          <w:b/>
          <w:bCs/>
          <w:sz w:val="40"/>
          <w:szCs w:val="40"/>
        </w:rPr>
      </w:pPr>
      <w:r w:rsidRPr="00854E42">
        <w:rPr>
          <w:b/>
          <w:bCs/>
          <w:sz w:val="40"/>
          <w:szCs w:val="40"/>
        </w:rPr>
        <w:t>Dossier de Consultation des Entreprises</w:t>
      </w:r>
      <w:bookmarkEnd w:id="0"/>
      <w:bookmarkEnd w:id="1"/>
      <w:bookmarkEnd w:id="2"/>
      <w:bookmarkEnd w:id="3"/>
      <w:bookmarkEnd w:id="4"/>
      <w:bookmarkEnd w:id="5"/>
      <w:bookmarkEnd w:id="6"/>
    </w:p>
    <w:p w14:paraId="1862199B" w14:textId="77777777" w:rsidR="00C37222" w:rsidRPr="00854E42" w:rsidRDefault="00C37222" w:rsidP="00253E20">
      <w:pPr>
        <w:pStyle w:val="Para41justifiavecligne"/>
        <w:spacing w:before="360"/>
        <w:ind w:left="0"/>
        <w:jc w:val="center"/>
        <w:rPr>
          <w:b/>
          <w:bCs/>
          <w:sz w:val="40"/>
          <w:szCs w:val="40"/>
        </w:rPr>
      </w:pPr>
      <w:bookmarkStart w:id="9" w:name="_Toc118085371"/>
      <w:bookmarkStart w:id="10" w:name="_Toc159498821"/>
      <w:bookmarkStart w:id="11" w:name="_Toc159658900"/>
      <w:bookmarkStart w:id="12" w:name="_Toc191123333"/>
      <w:bookmarkStart w:id="13" w:name="_Toc193079231"/>
      <w:bookmarkStart w:id="14" w:name="_Toc241830910"/>
      <w:bookmarkStart w:id="15" w:name="_Toc287882201"/>
      <w:r w:rsidRPr="00854E42">
        <w:rPr>
          <w:b/>
          <w:bCs/>
          <w:sz w:val="40"/>
          <w:szCs w:val="40"/>
        </w:rPr>
        <w:t>Règlement de la Consultation (R.C.)</w:t>
      </w:r>
      <w:bookmarkEnd w:id="7"/>
      <w:bookmarkEnd w:id="8"/>
      <w:bookmarkEnd w:id="9"/>
      <w:bookmarkEnd w:id="10"/>
      <w:bookmarkEnd w:id="11"/>
      <w:bookmarkEnd w:id="12"/>
      <w:bookmarkEnd w:id="13"/>
      <w:bookmarkEnd w:id="14"/>
      <w:bookmarkEnd w:id="15"/>
    </w:p>
    <w:p w14:paraId="786EE49F" w14:textId="538CBC20" w:rsidR="00253E20" w:rsidRPr="00854E42" w:rsidRDefault="00C37222" w:rsidP="00546017">
      <w:pPr>
        <w:pStyle w:val="Titre9"/>
        <w:ind w:left="-567"/>
        <w:rPr>
          <w:b w:val="0"/>
          <w:bCs/>
          <w:sz w:val="40"/>
          <w:szCs w:val="40"/>
        </w:rPr>
      </w:pPr>
      <w:r w:rsidRPr="00854E42">
        <w:rPr>
          <w:b w:val="0"/>
          <w:bCs/>
          <w:sz w:val="40"/>
          <w:szCs w:val="40"/>
        </w:rPr>
        <w:t>Date limite de remise des</w:t>
      </w:r>
      <w:r w:rsidR="00451291" w:rsidRPr="00854E42">
        <w:rPr>
          <w:b w:val="0"/>
          <w:bCs/>
          <w:sz w:val="40"/>
          <w:szCs w:val="40"/>
        </w:rPr>
        <w:t xml:space="preserve"> candidatures et des</w:t>
      </w:r>
      <w:r w:rsidR="00CD2BBC" w:rsidRPr="00854E42">
        <w:rPr>
          <w:b w:val="0"/>
          <w:bCs/>
          <w:sz w:val="40"/>
          <w:szCs w:val="40"/>
        </w:rPr>
        <w:t xml:space="preserve"> offres</w:t>
      </w:r>
      <w:r w:rsidR="002A5A46" w:rsidRPr="00854E42">
        <w:rPr>
          <w:b w:val="0"/>
          <w:bCs/>
          <w:sz w:val="40"/>
          <w:szCs w:val="40"/>
        </w:rPr>
        <w:t xml:space="preserve"> </w:t>
      </w:r>
      <w:r w:rsidRPr="00854E42">
        <w:rPr>
          <w:b w:val="0"/>
          <w:bCs/>
          <w:sz w:val="40"/>
          <w:szCs w:val="40"/>
        </w:rPr>
        <w:t>:</w:t>
      </w:r>
      <w:r w:rsidR="00FC1A2D" w:rsidRPr="00854E42">
        <w:rPr>
          <w:b w:val="0"/>
          <w:bCs/>
          <w:sz w:val="40"/>
          <w:szCs w:val="40"/>
        </w:rPr>
        <w:t xml:space="preserve"> </w:t>
      </w:r>
      <w:r w:rsidR="00473162" w:rsidRPr="00854E42">
        <w:rPr>
          <w:b w:val="0"/>
          <w:bCs/>
          <w:sz w:val="40"/>
          <w:szCs w:val="40"/>
        </w:rPr>
        <w:br/>
      </w:r>
      <w:r w:rsidR="00CE18BB" w:rsidRPr="00854E42">
        <w:rPr>
          <w:sz w:val="40"/>
          <w:szCs w:val="40"/>
        </w:rPr>
        <w:t>Mercredi</w:t>
      </w:r>
      <w:r w:rsidR="00CA578F" w:rsidRPr="00854E42">
        <w:rPr>
          <w:sz w:val="40"/>
          <w:szCs w:val="40"/>
        </w:rPr>
        <w:t xml:space="preserve"> </w:t>
      </w:r>
      <w:r w:rsidR="00CE18BB" w:rsidRPr="00854E42">
        <w:rPr>
          <w:sz w:val="40"/>
          <w:szCs w:val="40"/>
        </w:rPr>
        <w:t xml:space="preserve">30 septembre </w:t>
      </w:r>
      <w:r w:rsidR="00EF2AC3" w:rsidRPr="00854E42">
        <w:rPr>
          <w:sz w:val="40"/>
          <w:szCs w:val="40"/>
        </w:rPr>
        <w:t>202</w:t>
      </w:r>
      <w:r w:rsidR="00DA357F" w:rsidRPr="00854E42">
        <w:rPr>
          <w:sz w:val="40"/>
          <w:szCs w:val="40"/>
        </w:rPr>
        <w:t xml:space="preserve">6 </w:t>
      </w:r>
      <w:r w:rsidR="00DB47F1" w:rsidRPr="00854E42">
        <w:rPr>
          <w:sz w:val="40"/>
          <w:szCs w:val="40"/>
        </w:rPr>
        <w:t xml:space="preserve">avant </w:t>
      </w:r>
      <w:r w:rsidR="00A04E63" w:rsidRPr="00854E42">
        <w:rPr>
          <w:sz w:val="40"/>
          <w:szCs w:val="40"/>
        </w:rPr>
        <w:t>1</w:t>
      </w:r>
      <w:r w:rsidR="00CE18BB" w:rsidRPr="00854E42">
        <w:rPr>
          <w:sz w:val="40"/>
          <w:szCs w:val="40"/>
        </w:rPr>
        <w:t>2</w:t>
      </w:r>
      <w:r w:rsidR="00B4345F" w:rsidRPr="00854E42">
        <w:rPr>
          <w:sz w:val="40"/>
          <w:szCs w:val="40"/>
        </w:rPr>
        <w:t>h0</w:t>
      </w:r>
      <w:r w:rsidR="00AE2F52" w:rsidRPr="00854E42">
        <w:rPr>
          <w:sz w:val="40"/>
          <w:szCs w:val="40"/>
        </w:rPr>
        <w:t>0</w:t>
      </w:r>
      <w:r w:rsidR="001B399B" w:rsidRPr="00854E42">
        <w:rPr>
          <w:sz w:val="40"/>
          <w:szCs w:val="40"/>
        </w:rPr>
        <w:t xml:space="preserve"> </w:t>
      </w:r>
      <w:r w:rsidR="00EC0FF4" w:rsidRPr="00854E42">
        <w:rPr>
          <w:sz w:val="40"/>
          <w:szCs w:val="40"/>
        </w:rPr>
        <w:br/>
      </w:r>
      <w:r w:rsidR="001B399B" w:rsidRPr="00854E42">
        <w:rPr>
          <w:b w:val="0"/>
          <w:bCs/>
          <w:sz w:val="40"/>
          <w:szCs w:val="40"/>
        </w:rPr>
        <w:t>(</w:t>
      </w:r>
      <w:r w:rsidR="00EC0FF4" w:rsidRPr="00854E42">
        <w:rPr>
          <w:b w:val="0"/>
          <w:bCs/>
          <w:sz w:val="40"/>
          <w:szCs w:val="40"/>
        </w:rPr>
        <w:t xml:space="preserve">heure de Guadeloupe </w:t>
      </w:r>
      <w:r w:rsidR="001B399B" w:rsidRPr="00854E42">
        <w:rPr>
          <w:b w:val="0"/>
          <w:bCs/>
          <w:sz w:val="40"/>
          <w:szCs w:val="40"/>
        </w:rPr>
        <w:t>GTM-4)</w:t>
      </w:r>
    </w:p>
    <w:p w14:paraId="03BB77E3" w14:textId="787A9613" w:rsidR="00C37222" w:rsidRPr="00854E42" w:rsidRDefault="00F42C95">
      <w:pPr>
        <w:spacing w:before="400" w:after="1000"/>
        <w:jc w:val="center"/>
        <w:rPr>
          <w:szCs w:val="24"/>
        </w:rPr>
      </w:pPr>
      <w:r w:rsidRPr="00854E42">
        <w:rPr>
          <w:szCs w:val="24"/>
        </w:rPr>
        <w:br w:type="page"/>
      </w:r>
    </w:p>
    <w:p w14:paraId="49F2F0D8" w14:textId="77777777" w:rsidR="00C37222" w:rsidRPr="00854E42" w:rsidRDefault="00C37222" w:rsidP="00E148D1">
      <w:pPr>
        <w:pStyle w:val="MBC"/>
        <w:spacing w:after="120"/>
        <w:jc w:val="center"/>
      </w:pPr>
      <w:bookmarkStart w:id="16" w:name="_Toc35756528"/>
      <w:bookmarkStart w:id="17" w:name="_Toc59534260"/>
      <w:bookmarkStart w:id="18" w:name="_Toc118085372"/>
      <w:bookmarkStart w:id="19" w:name="_Toc159498822"/>
      <w:bookmarkStart w:id="20" w:name="_Toc159658901"/>
      <w:bookmarkStart w:id="21" w:name="_Toc191123334"/>
      <w:bookmarkStart w:id="22" w:name="_Toc193079232"/>
      <w:bookmarkStart w:id="23" w:name="_Toc241830911"/>
      <w:bookmarkStart w:id="24" w:name="_Toc287882202"/>
      <w:r w:rsidRPr="00854E42">
        <w:lastRenderedPageBreak/>
        <w:t>SOMMAIRE</w:t>
      </w:r>
      <w:bookmarkEnd w:id="16"/>
      <w:bookmarkEnd w:id="17"/>
      <w:bookmarkEnd w:id="18"/>
      <w:bookmarkEnd w:id="19"/>
      <w:bookmarkEnd w:id="20"/>
      <w:bookmarkEnd w:id="21"/>
      <w:bookmarkEnd w:id="22"/>
      <w:bookmarkEnd w:id="23"/>
      <w:bookmarkEnd w:id="24"/>
    </w:p>
    <w:bookmarkStart w:id="25" w:name="_Toc35756529"/>
    <w:bookmarkStart w:id="26" w:name="_Toc484180456"/>
    <w:p w14:paraId="0860749B" w14:textId="3B3800D1" w:rsidR="00D35070" w:rsidRPr="00854E42" w:rsidRDefault="00AE28E8"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r w:rsidRPr="00854E42">
        <w:rPr>
          <w:rFonts w:ascii="Times New Roman" w:hAnsi="Times New Roman"/>
          <w:szCs w:val="24"/>
        </w:rPr>
        <w:fldChar w:fldCharType="begin"/>
      </w:r>
      <w:r w:rsidRPr="00854E42">
        <w:rPr>
          <w:rFonts w:ascii="Times New Roman" w:hAnsi="Times New Roman"/>
          <w:szCs w:val="24"/>
        </w:rPr>
        <w:instrText xml:space="preserve"> TOC \o "1-4" \h \z \u </w:instrText>
      </w:r>
      <w:r w:rsidRPr="00854E42">
        <w:rPr>
          <w:rFonts w:ascii="Times New Roman" w:hAnsi="Times New Roman"/>
          <w:szCs w:val="24"/>
        </w:rPr>
        <w:fldChar w:fldCharType="separate"/>
      </w:r>
      <w:hyperlink w:anchor="_Toc229002568" w:history="1">
        <w:r w:rsidR="00D35070" w:rsidRPr="00854E42">
          <w:rPr>
            <w:rStyle w:val="Lienhypertexte"/>
            <w:rFonts w:ascii="Times New Roman" w:hAnsi="Times New Roman"/>
            <w:szCs w:val="24"/>
          </w:rPr>
          <w:t>Article 1</w:t>
        </w:r>
        <w:r w:rsidR="00D35070" w:rsidRPr="00854E42">
          <w:rPr>
            <w:rFonts w:ascii="Times New Roman" w:eastAsiaTheme="minorEastAsia" w:hAnsi="Times New Roman"/>
            <w:b w:val="0"/>
            <w:kern w:val="2"/>
            <w:szCs w:val="24"/>
            <w14:ligatures w14:val="standardContextual"/>
          </w:rPr>
          <w:tab/>
        </w:r>
        <w:r w:rsidR="00D35070" w:rsidRPr="00854E42">
          <w:rPr>
            <w:rStyle w:val="Lienhypertexte"/>
            <w:rFonts w:ascii="Times New Roman" w:hAnsi="Times New Roman"/>
            <w:szCs w:val="24"/>
          </w:rPr>
          <w:t>Objet de la consultation et procédure</w:t>
        </w:r>
        <w:r w:rsidR="00D35070" w:rsidRPr="00854E42">
          <w:rPr>
            <w:rFonts w:ascii="Times New Roman" w:hAnsi="Times New Roman"/>
            <w:webHidden/>
            <w:szCs w:val="24"/>
          </w:rPr>
          <w:tab/>
        </w:r>
        <w:r w:rsidR="00D35070" w:rsidRPr="00854E42">
          <w:rPr>
            <w:rFonts w:ascii="Times New Roman" w:hAnsi="Times New Roman"/>
            <w:webHidden/>
            <w:szCs w:val="24"/>
          </w:rPr>
          <w:fldChar w:fldCharType="begin"/>
        </w:r>
        <w:r w:rsidR="00D35070" w:rsidRPr="00854E42">
          <w:rPr>
            <w:rFonts w:ascii="Times New Roman" w:hAnsi="Times New Roman"/>
            <w:webHidden/>
            <w:szCs w:val="24"/>
          </w:rPr>
          <w:instrText xml:space="preserve"> PAGEREF _Toc229002568 \h </w:instrText>
        </w:r>
        <w:r w:rsidR="00D35070" w:rsidRPr="00854E42">
          <w:rPr>
            <w:rFonts w:ascii="Times New Roman" w:hAnsi="Times New Roman"/>
            <w:webHidden/>
            <w:szCs w:val="24"/>
          </w:rPr>
        </w:r>
        <w:r w:rsidR="00D35070" w:rsidRPr="00854E42">
          <w:rPr>
            <w:rFonts w:ascii="Times New Roman" w:hAnsi="Times New Roman"/>
            <w:webHidden/>
            <w:szCs w:val="24"/>
          </w:rPr>
          <w:fldChar w:fldCharType="separate"/>
        </w:r>
        <w:r w:rsidR="00D35070" w:rsidRPr="00854E42">
          <w:rPr>
            <w:rFonts w:ascii="Times New Roman" w:hAnsi="Times New Roman"/>
            <w:webHidden/>
            <w:szCs w:val="24"/>
          </w:rPr>
          <w:t>4</w:t>
        </w:r>
        <w:r w:rsidR="00D35070" w:rsidRPr="00854E42">
          <w:rPr>
            <w:rFonts w:ascii="Times New Roman" w:hAnsi="Times New Roman"/>
            <w:webHidden/>
            <w:szCs w:val="24"/>
          </w:rPr>
          <w:fldChar w:fldCharType="end"/>
        </w:r>
      </w:hyperlink>
    </w:p>
    <w:p w14:paraId="77661D78" w14:textId="5F64B1D0"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69" w:history="1">
        <w:r w:rsidRPr="00854E42">
          <w:rPr>
            <w:rStyle w:val="Lienhypertexte"/>
            <w:rFonts w:ascii="Times New Roman" w:hAnsi="Times New Roman"/>
            <w:noProof/>
            <w:szCs w:val="24"/>
          </w:rPr>
          <w:t>Article 1.1.</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Objet de la consultation</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_Toc229002569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4</w:t>
        </w:r>
        <w:r w:rsidRPr="00854E42">
          <w:rPr>
            <w:rFonts w:ascii="Times New Roman" w:hAnsi="Times New Roman"/>
            <w:noProof/>
            <w:webHidden/>
            <w:szCs w:val="24"/>
          </w:rPr>
          <w:fldChar w:fldCharType="end"/>
        </w:r>
      </w:hyperlink>
    </w:p>
    <w:p w14:paraId="23858985" w14:textId="52096342"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70" w:history="1">
        <w:r w:rsidRPr="00854E42">
          <w:rPr>
            <w:rStyle w:val="Lienhypertexte"/>
            <w:rFonts w:ascii="Times New Roman" w:hAnsi="Times New Roman"/>
            <w:noProof/>
            <w:szCs w:val="24"/>
          </w:rPr>
          <w:t>Article 1.2.</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Procédure</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_Toc229002570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4</w:t>
        </w:r>
        <w:r w:rsidRPr="00854E42">
          <w:rPr>
            <w:rFonts w:ascii="Times New Roman" w:hAnsi="Times New Roman"/>
            <w:noProof/>
            <w:webHidden/>
            <w:szCs w:val="24"/>
          </w:rPr>
          <w:fldChar w:fldCharType="end"/>
        </w:r>
      </w:hyperlink>
    </w:p>
    <w:p w14:paraId="54F96FC8" w14:textId="0662CE11"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71" w:history="1">
        <w:r w:rsidRPr="00854E42">
          <w:rPr>
            <w:rStyle w:val="Lienhypertexte"/>
            <w:rFonts w:ascii="Times New Roman" w:hAnsi="Times New Roman"/>
            <w:noProof/>
            <w:szCs w:val="24"/>
          </w:rPr>
          <w:t>Article 1.3.</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Durée et prise d’effet du contrat de délégation</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_Toc229002571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4</w:t>
        </w:r>
        <w:r w:rsidRPr="00854E42">
          <w:rPr>
            <w:rFonts w:ascii="Times New Roman" w:hAnsi="Times New Roman"/>
            <w:noProof/>
            <w:webHidden/>
            <w:szCs w:val="24"/>
          </w:rPr>
          <w:fldChar w:fldCharType="end"/>
        </w:r>
      </w:hyperlink>
    </w:p>
    <w:p w14:paraId="00423BE7" w14:textId="5CC4618B"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572" w:history="1">
        <w:r w:rsidRPr="00854E42">
          <w:rPr>
            <w:rStyle w:val="Lienhypertexte"/>
            <w:rFonts w:ascii="Times New Roman" w:hAnsi="Times New Roman"/>
            <w:szCs w:val="24"/>
          </w:rPr>
          <w:t>Article 2</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Accès et composition du dossier de consultation</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_Toc229002572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4</w:t>
        </w:r>
        <w:r w:rsidRPr="00854E42">
          <w:rPr>
            <w:rFonts w:ascii="Times New Roman" w:hAnsi="Times New Roman"/>
            <w:webHidden/>
            <w:szCs w:val="24"/>
          </w:rPr>
          <w:fldChar w:fldCharType="end"/>
        </w:r>
      </w:hyperlink>
    </w:p>
    <w:p w14:paraId="0800C425" w14:textId="283EC52C"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73" w:history="1">
        <w:r w:rsidRPr="00854E42">
          <w:rPr>
            <w:rStyle w:val="Lienhypertexte"/>
            <w:rFonts w:ascii="Times New Roman" w:hAnsi="Times New Roman"/>
            <w:noProof/>
            <w:szCs w:val="24"/>
          </w:rPr>
          <w:t>Article 2.1.</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Accès au dossier de consultation</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_Toc229002573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4</w:t>
        </w:r>
        <w:r w:rsidRPr="00854E42">
          <w:rPr>
            <w:rFonts w:ascii="Times New Roman" w:hAnsi="Times New Roman"/>
            <w:noProof/>
            <w:webHidden/>
            <w:szCs w:val="24"/>
          </w:rPr>
          <w:fldChar w:fldCharType="end"/>
        </w:r>
      </w:hyperlink>
    </w:p>
    <w:p w14:paraId="20716DE7" w14:textId="3E40BB65"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74" w:history="1">
        <w:r w:rsidRPr="00854E42">
          <w:rPr>
            <w:rStyle w:val="Lienhypertexte"/>
            <w:rFonts w:ascii="Times New Roman" w:hAnsi="Times New Roman"/>
            <w:noProof/>
            <w:szCs w:val="24"/>
          </w:rPr>
          <w:t>Article 2.2.</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Composition du dossier de consultation</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_Toc229002574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4</w:t>
        </w:r>
        <w:r w:rsidRPr="00854E42">
          <w:rPr>
            <w:rFonts w:ascii="Times New Roman" w:hAnsi="Times New Roman"/>
            <w:noProof/>
            <w:webHidden/>
            <w:szCs w:val="24"/>
          </w:rPr>
          <w:fldChar w:fldCharType="end"/>
        </w:r>
      </w:hyperlink>
    </w:p>
    <w:p w14:paraId="3A91EA16" w14:textId="45128E66"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575" w:history="1">
        <w:r w:rsidRPr="00854E42">
          <w:rPr>
            <w:rStyle w:val="Lienhypertexte"/>
            <w:rFonts w:ascii="Times New Roman" w:hAnsi="Times New Roman"/>
            <w:szCs w:val="24"/>
          </w:rPr>
          <w:t>Article 3</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Modifications et/ou compléments d’information du dossier de consultation des entreprises</w:t>
        </w:r>
        <w:r w:rsidRPr="00854E42">
          <w:rPr>
            <w:rFonts w:ascii="Times New Roman" w:hAnsi="Times New Roman"/>
            <w:webHidden/>
            <w:szCs w:val="24"/>
          </w:rPr>
          <w:tab/>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_Toc229002575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5</w:t>
        </w:r>
        <w:r w:rsidRPr="00854E42">
          <w:rPr>
            <w:rFonts w:ascii="Times New Roman" w:hAnsi="Times New Roman"/>
            <w:webHidden/>
            <w:szCs w:val="24"/>
          </w:rPr>
          <w:fldChar w:fldCharType="end"/>
        </w:r>
      </w:hyperlink>
    </w:p>
    <w:p w14:paraId="0ACE1AE9" w14:textId="18D406B2"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576" w:history="1">
        <w:r w:rsidRPr="00854E42">
          <w:rPr>
            <w:rStyle w:val="Lienhypertexte"/>
            <w:rFonts w:ascii="Times New Roman" w:hAnsi="Times New Roman"/>
            <w:szCs w:val="24"/>
          </w:rPr>
          <w:t>Article 4</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Demandes de renseignements complémentaires et visite du dépôt</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_Toc229002576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5</w:t>
        </w:r>
        <w:r w:rsidRPr="00854E42">
          <w:rPr>
            <w:rFonts w:ascii="Times New Roman" w:hAnsi="Times New Roman"/>
            <w:webHidden/>
            <w:szCs w:val="24"/>
          </w:rPr>
          <w:fldChar w:fldCharType="end"/>
        </w:r>
      </w:hyperlink>
    </w:p>
    <w:p w14:paraId="1FEB0E66" w14:textId="55C55BDD"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77" w:history="1">
        <w:r w:rsidRPr="00854E42">
          <w:rPr>
            <w:rStyle w:val="Lienhypertexte"/>
            <w:rFonts w:ascii="Times New Roman" w:hAnsi="Times New Roman"/>
            <w:noProof/>
            <w:szCs w:val="24"/>
          </w:rPr>
          <w:t>Article 4.1.</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Renseignements complémentaires</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_Toc229002577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5</w:t>
        </w:r>
        <w:r w:rsidRPr="00854E42">
          <w:rPr>
            <w:rFonts w:ascii="Times New Roman" w:hAnsi="Times New Roman"/>
            <w:noProof/>
            <w:webHidden/>
            <w:szCs w:val="24"/>
          </w:rPr>
          <w:fldChar w:fldCharType="end"/>
        </w:r>
      </w:hyperlink>
    </w:p>
    <w:p w14:paraId="179429E9" w14:textId="40EB8EF3"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78" w:history="1">
        <w:r w:rsidRPr="00854E42">
          <w:rPr>
            <w:rStyle w:val="Lienhypertexte"/>
            <w:rFonts w:ascii="Times New Roman" w:hAnsi="Times New Roman"/>
            <w:noProof/>
            <w:szCs w:val="24"/>
          </w:rPr>
          <w:t>Article 4.3.</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Visite des sites mis à disposition</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_Toc229002578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6</w:t>
        </w:r>
        <w:r w:rsidRPr="00854E42">
          <w:rPr>
            <w:rFonts w:ascii="Times New Roman" w:hAnsi="Times New Roman"/>
            <w:noProof/>
            <w:webHidden/>
            <w:szCs w:val="24"/>
          </w:rPr>
          <w:fldChar w:fldCharType="end"/>
        </w:r>
      </w:hyperlink>
    </w:p>
    <w:p w14:paraId="2A1894BB" w14:textId="1E75C6F8"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579" w:history="1">
        <w:r w:rsidRPr="00854E42">
          <w:rPr>
            <w:rStyle w:val="Lienhypertexte"/>
            <w:rFonts w:ascii="Times New Roman" w:hAnsi="Times New Roman"/>
            <w:szCs w:val="24"/>
          </w:rPr>
          <w:t>Article 5</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Présentation des candidatures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_Toc229002579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6</w:t>
        </w:r>
        <w:r w:rsidRPr="00854E42">
          <w:rPr>
            <w:rFonts w:ascii="Times New Roman" w:hAnsi="Times New Roman"/>
            <w:webHidden/>
            <w:szCs w:val="24"/>
          </w:rPr>
          <w:fldChar w:fldCharType="end"/>
        </w:r>
      </w:hyperlink>
    </w:p>
    <w:p w14:paraId="0C0E8F8C" w14:textId="7E63474A"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0" w:history="1">
        <w:r w:rsidRPr="00854E42">
          <w:rPr>
            <w:rStyle w:val="Lienhypertexte"/>
            <w:rFonts w:ascii="Times New Roman" w:hAnsi="Times New Roman"/>
            <w:noProof/>
            <w:szCs w:val="24"/>
          </w:rPr>
          <w:t>Article 5.1.</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Aptitude à exercer l’activité professionnelle</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_Toc229002580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6</w:t>
        </w:r>
        <w:r w:rsidRPr="00854E42">
          <w:rPr>
            <w:rFonts w:ascii="Times New Roman" w:hAnsi="Times New Roman"/>
            <w:noProof/>
            <w:webHidden/>
            <w:szCs w:val="24"/>
          </w:rPr>
          <w:fldChar w:fldCharType="end"/>
        </w:r>
      </w:hyperlink>
    </w:p>
    <w:p w14:paraId="25A59785" w14:textId="052E080A"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1" w:history="1">
        <w:r w:rsidRPr="00854E42">
          <w:rPr>
            <w:rStyle w:val="Lienhypertexte"/>
            <w:rFonts w:ascii="Times New Roman" w:hAnsi="Times New Roman"/>
            <w:noProof/>
            <w:szCs w:val="24"/>
          </w:rPr>
          <w:t>Article 5.2.</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Capacité économique et financière</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_Toc229002581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7</w:t>
        </w:r>
        <w:r w:rsidRPr="00854E42">
          <w:rPr>
            <w:rFonts w:ascii="Times New Roman" w:hAnsi="Times New Roman"/>
            <w:noProof/>
            <w:webHidden/>
            <w:szCs w:val="24"/>
          </w:rPr>
          <w:fldChar w:fldCharType="end"/>
        </w:r>
      </w:hyperlink>
    </w:p>
    <w:p w14:paraId="5CB2A2DB" w14:textId="0E25C660"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2" w:history="1">
        <w:r w:rsidRPr="00854E42">
          <w:rPr>
            <w:rStyle w:val="Lienhypertexte"/>
            <w:rFonts w:ascii="Times New Roman" w:hAnsi="Times New Roman"/>
            <w:noProof/>
            <w:szCs w:val="24"/>
          </w:rPr>
          <w:t>Article 5.3.</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Capacité technique et professionnelle</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_Toc229002582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8</w:t>
        </w:r>
        <w:r w:rsidRPr="00854E42">
          <w:rPr>
            <w:rFonts w:ascii="Times New Roman" w:hAnsi="Times New Roman"/>
            <w:noProof/>
            <w:webHidden/>
            <w:szCs w:val="24"/>
          </w:rPr>
          <w:fldChar w:fldCharType="end"/>
        </w:r>
      </w:hyperlink>
    </w:p>
    <w:p w14:paraId="4C1E87B8" w14:textId="333F5488"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3" w:history="1">
        <w:r w:rsidRPr="00854E42">
          <w:rPr>
            <w:rStyle w:val="Lienhypertexte"/>
            <w:rFonts w:ascii="Times New Roman" w:hAnsi="Times New Roman"/>
            <w:noProof/>
            <w:szCs w:val="24"/>
          </w:rPr>
          <w:t>Article 5.4.</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Groupements d’opérateurs</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_Toc229002583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8</w:t>
        </w:r>
        <w:r w:rsidRPr="00854E42">
          <w:rPr>
            <w:rFonts w:ascii="Times New Roman" w:hAnsi="Times New Roman"/>
            <w:noProof/>
            <w:webHidden/>
            <w:szCs w:val="24"/>
          </w:rPr>
          <w:fldChar w:fldCharType="end"/>
        </w:r>
      </w:hyperlink>
    </w:p>
    <w:p w14:paraId="4A4987B8" w14:textId="0BBF270F"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4" w:history="1">
        <w:r w:rsidRPr="00854E42">
          <w:rPr>
            <w:rStyle w:val="Lienhypertexte"/>
            <w:rFonts w:ascii="Times New Roman" w:hAnsi="Times New Roman"/>
            <w:noProof/>
            <w:szCs w:val="24"/>
          </w:rPr>
          <w:t>Article 5.5.</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Jugement des candidatures</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_Toc229002584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8</w:t>
        </w:r>
        <w:r w:rsidRPr="00854E42">
          <w:rPr>
            <w:rFonts w:ascii="Times New Roman" w:hAnsi="Times New Roman"/>
            <w:noProof/>
            <w:webHidden/>
            <w:szCs w:val="24"/>
          </w:rPr>
          <w:fldChar w:fldCharType="end"/>
        </w:r>
      </w:hyperlink>
    </w:p>
    <w:p w14:paraId="01E86A93" w14:textId="18540B51"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585" w:history="1">
        <w:r w:rsidRPr="00854E42">
          <w:rPr>
            <w:rStyle w:val="Lienhypertexte"/>
            <w:rFonts w:ascii="Times New Roman" w:hAnsi="Times New Roman"/>
            <w:szCs w:val="24"/>
          </w:rPr>
          <w:t>Article 6</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Présentation des offres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_Toc229002585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9</w:t>
        </w:r>
        <w:r w:rsidRPr="00854E42">
          <w:rPr>
            <w:rFonts w:ascii="Times New Roman" w:hAnsi="Times New Roman"/>
            <w:webHidden/>
            <w:szCs w:val="24"/>
          </w:rPr>
          <w:fldChar w:fldCharType="end"/>
        </w:r>
      </w:hyperlink>
    </w:p>
    <w:p w14:paraId="4C4D3CE1" w14:textId="006D9591"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6" w:history="1">
        <w:r w:rsidRPr="00854E42">
          <w:rPr>
            <w:rStyle w:val="Lienhypertexte"/>
            <w:rFonts w:ascii="Times New Roman" w:hAnsi="Times New Roman"/>
            <w:noProof/>
            <w:szCs w:val="24"/>
          </w:rPr>
          <w:t>Article 6.1</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Délai de validité des offres</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_Toc229002586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9</w:t>
        </w:r>
        <w:r w:rsidRPr="00854E42">
          <w:rPr>
            <w:rFonts w:ascii="Times New Roman" w:hAnsi="Times New Roman"/>
            <w:noProof/>
            <w:webHidden/>
            <w:szCs w:val="24"/>
          </w:rPr>
          <w:fldChar w:fldCharType="end"/>
        </w:r>
      </w:hyperlink>
    </w:p>
    <w:p w14:paraId="4A25556A" w14:textId="784D3B5C"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7" w:history="1">
        <w:r w:rsidRPr="00854E42">
          <w:rPr>
            <w:rStyle w:val="Lienhypertexte"/>
            <w:rFonts w:ascii="Times New Roman" w:hAnsi="Times New Roman"/>
            <w:noProof/>
            <w:szCs w:val="24"/>
          </w:rPr>
          <w:t>Article 6.2</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Contenu des offres sur le plan administratif</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_Toc229002587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9</w:t>
        </w:r>
        <w:r w:rsidRPr="00854E42">
          <w:rPr>
            <w:rFonts w:ascii="Times New Roman" w:hAnsi="Times New Roman"/>
            <w:noProof/>
            <w:webHidden/>
            <w:szCs w:val="24"/>
          </w:rPr>
          <w:fldChar w:fldCharType="end"/>
        </w:r>
      </w:hyperlink>
    </w:p>
    <w:p w14:paraId="154A8D8A" w14:textId="69D5CBC5"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588" w:history="1">
        <w:r w:rsidRPr="00854E42">
          <w:rPr>
            <w:rStyle w:val="Lienhypertexte"/>
            <w:rFonts w:ascii="Times New Roman" w:hAnsi="Times New Roman"/>
            <w:noProof/>
            <w:szCs w:val="24"/>
          </w:rPr>
          <w:t>Article 6.3</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Contenu des offres sur les plans technique, économique et financier</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_Toc229002588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10</w:t>
        </w:r>
        <w:r w:rsidRPr="00854E42">
          <w:rPr>
            <w:rFonts w:ascii="Times New Roman" w:hAnsi="Times New Roman"/>
            <w:noProof/>
            <w:webHidden/>
            <w:szCs w:val="24"/>
          </w:rPr>
          <w:fldChar w:fldCharType="end"/>
        </w:r>
      </w:hyperlink>
    </w:p>
    <w:p w14:paraId="6824AC4A" w14:textId="28CC2827" w:rsidR="00D35070" w:rsidRPr="00854E42" w:rsidRDefault="00D35070" w:rsidP="00D35070">
      <w:pPr>
        <w:pStyle w:val="TM4"/>
        <w:tabs>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89" w:history="1">
        <w:r w:rsidRPr="00854E42">
          <w:rPr>
            <w:rStyle w:val="Lienhypertexte"/>
            <w:rFonts w:ascii="Times New Roman" w:hAnsi="Times New Roman"/>
            <w:noProof/>
            <w:sz w:val="24"/>
            <w:szCs w:val="24"/>
          </w:rPr>
          <w:t>6.3.1.</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01 du contrat L’offre de transport et les moyens d’exploitation</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_Toc229002589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12</w:t>
        </w:r>
        <w:r w:rsidRPr="00854E42">
          <w:rPr>
            <w:rFonts w:ascii="Times New Roman" w:hAnsi="Times New Roman"/>
            <w:noProof/>
            <w:webHidden/>
            <w:sz w:val="24"/>
            <w:szCs w:val="24"/>
          </w:rPr>
          <w:fldChar w:fldCharType="end"/>
        </w:r>
      </w:hyperlink>
    </w:p>
    <w:p w14:paraId="61F285D2" w14:textId="4EB2EBF2"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0" w:history="1">
        <w:r w:rsidRPr="00854E42">
          <w:rPr>
            <w:rStyle w:val="Lienhypertexte"/>
            <w:rFonts w:ascii="Times New Roman" w:hAnsi="Times New Roman"/>
            <w:noProof/>
            <w:sz w:val="24"/>
            <w:szCs w:val="24"/>
          </w:rPr>
          <w:t>6.3.2.</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02 : Règlement d’exploitation</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_Toc229002590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16</w:t>
        </w:r>
        <w:r w:rsidRPr="00854E42">
          <w:rPr>
            <w:rFonts w:ascii="Times New Roman" w:hAnsi="Times New Roman"/>
            <w:noProof/>
            <w:webHidden/>
            <w:sz w:val="24"/>
            <w:szCs w:val="24"/>
          </w:rPr>
          <w:fldChar w:fldCharType="end"/>
        </w:r>
      </w:hyperlink>
    </w:p>
    <w:p w14:paraId="3004BB8E" w14:textId="7C883272"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1" w:history="1">
        <w:r w:rsidRPr="00854E42">
          <w:rPr>
            <w:rStyle w:val="Lienhypertexte"/>
            <w:rFonts w:ascii="Times New Roman" w:hAnsi="Times New Roman"/>
            <w:noProof/>
            <w:sz w:val="24"/>
            <w:szCs w:val="24"/>
          </w:rPr>
          <w:t>6.3.3.</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03 Inventaires des biens</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_Toc229002591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17</w:t>
        </w:r>
        <w:r w:rsidRPr="00854E42">
          <w:rPr>
            <w:rFonts w:ascii="Times New Roman" w:hAnsi="Times New Roman"/>
            <w:noProof/>
            <w:webHidden/>
            <w:sz w:val="24"/>
            <w:szCs w:val="24"/>
          </w:rPr>
          <w:fldChar w:fldCharType="end"/>
        </w:r>
      </w:hyperlink>
    </w:p>
    <w:p w14:paraId="409C1080" w14:textId="0F1A75F0"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2" w:history="1">
        <w:r w:rsidRPr="00854E42">
          <w:rPr>
            <w:rStyle w:val="Lienhypertexte"/>
            <w:rFonts w:ascii="Times New Roman" w:hAnsi="Times New Roman"/>
            <w:noProof/>
            <w:sz w:val="24"/>
            <w:szCs w:val="24"/>
          </w:rPr>
          <w:t>6.3.4.</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04 : L’entretien et la maintenance</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_Toc229002592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17</w:t>
        </w:r>
        <w:r w:rsidRPr="00854E42">
          <w:rPr>
            <w:rFonts w:ascii="Times New Roman" w:hAnsi="Times New Roman"/>
            <w:noProof/>
            <w:webHidden/>
            <w:sz w:val="24"/>
            <w:szCs w:val="24"/>
          </w:rPr>
          <w:fldChar w:fldCharType="end"/>
        </w:r>
      </w:hyperlink>
    </w:p>
    <w:p w14:paraId="3E31D724" w14:textId="650E80BA"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3" w:history="1">
        <w:r w:rsidRPr="00854E42">
          <w:rPr>
            <w:rStyle w:val="Lienhypertexte"/>
            <w:rFonts w:ascii="Times New Roman" w:hAnsi="Times New Roman"/>
            <w:noProof/>
            <w:sz w:val="24"/>
            <w:szCs w:val="24"/>
          </w:rPr>
          <w:t>6.3.5.</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05 Parc de véhicules</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_Toc229002593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18</w:t>
        </w:r>
        <w:r w:rsidRPr="00854E42">
          <w:rPr>
            <w:rFonts w:ascii="Times New Roman" w:hAnsi="Times New Roman"/>
            <w:noProof/>
            <w:webHidden/>
            <w:sz w:val="24"/>
            <w:szCs w:val="24"/>
          </w:rPr>
          <w:fldChar w:fldCharType="end"/>
        </w:r>
      </w:hyperlink>
    </w:p>
    <w:p w14:paraId="19175559" w14:textId="169B6521"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4" w:history="1">
        <w:r w:rsidRPr="00854E42">
          <w:rPr>
            <w:rStyle w:val="Lienhypertexte"/>
            <w:rFonts w:ascii="Times New Roman" w:hAnsi="Times New Roman"/>
            <w:noProof/>
            <w:sz w:val="24"/>
            <w:szCs w:val="24"/>
          </w:rPr>
          <w:t>6.3.6.</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06 Les effectifs et l’organisation de l’entreprise</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_Toc229002594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19</w:t>
        </w:r>
        <w:r w:rsidRPr="00854E42">
          <w:rPr>
            <w:rFonts w:ascii="Times New Roman" w:hAnsi="Times New Roman"/>
            <w:noProof/>
            <w:webHidden/>
            <w:sz w:val="24"/>
            <w:szCs w:val="24"/>
          </w:rPr>
          <w:fldChar w:fldCharType="end"/>
        </w:r>
      </w:hyperlink>
    </w:p>
    <w:p w14:paraId="2F3205EF" w14:textId="67E8B33D"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5" w:history="1">
        <w:r w:rsidRPr="00854E42">
          <w:rPr>
            <w:rStyle w:val="Lienhypertexte"/>
            <w:rFonts w:ascii="Times New Roman" w:hAnsi="Times New Roman"/>
            <w:noProof/>
            <w:sz w:val="24"/>
            <w:szCs w:val="24"/>
          </w:rPr>
          <w:t>6.3.7.</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07 du contrat : La politique commerciale</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_Toc229002595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21</w:t>
        </w:r>
        <w:r w:rsidRPr="00854E42">
          <w:rPr>
            <w:rFonts w:ascii="Times New Roman" w:hAnsi="Times New Roman"/>
            <w:noProof/>
            <w:webHidden/>
            <w:sz w:val="24"/>
            <w:szCs w:val="24"/>
          </w:rPr>
          <w:fldChar w:fldCharType="end"/>
        </w:r>
      </w:hyperlink>
    </w:p>
    <w:p w14:paraId="2D1A6A0E" w14:textId="28D831CA"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6" w:history="1">
        <w:r w:rsidRPr="00854E42">
          <w:rPr>
            <w:rStyle w:val="Lienhypertexte"/>
            <w:rFonts w:ascii="Times New Roman" w:hAnsi="Times New Roman"/>
            <w:noProof/>
            <w:sz w:val="24"/>
            <w:szCs w:val="24"/>
          </w:rPr>
          <w:t>6.3.8.</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08 du contrat : tarifs, ventes, recettes et voyages</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_Toc229002596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21</w:t>
        </w:r>
        <w:r w:rsidRPr="00854E42">
          <w:rPr>
            <w:rFonts w:ascii="Times New Roman" w:hAnsi="Times New Roman"/>
            <w:noProof/>
            <w:webHidden/>
            <w:sz w:val="24"/>
            <w:szCs w:val="24"/>
          </w:rPr>
          <w:fldChar w:fldCharType="end"/>
        </w:r>
      </w:hyperlink>
    </w:p>
    <w:p w14:paraId="696378D2" w14:textId="19B8C140"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7" w:history="1">
        <w:r w:rsidRPr="00854E42">
          <w:rPr>
            <w:rStyle w:val="Lienhypertexte"/>
            <w:rFonts w:ascii="Times New Roman" w:hAnsi="Times New Roman"/>
            <w:noProof/>
            <w:sz w:val="24"/>
            <w:szCs w:val="24"/>
          </w:rPr>
          <w:t>6.3.9.</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09 : Programme Pluriannuel d’Investissements (PPI)</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_Toc229002597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22</w:t>
        </w:r>
        <w:r w:rsidRPr="00854E42">
          <w:rPr>
            <w:rFonts w:ascii="Times New Roman" w:hAnsi="Times New Roman"/>
            <w:noProof/>
            <w:webHidden/>
            <w:sz w:val="24"/>
            <w:szCs w:val="24"/>
          </w:rPr>
          <w:fldChar w:fldCharType="end"/>
        </w:r>
      </w:hyperlink>
    </w:p>
    <w:p w14:paraId="281EF30C" w14:textId="586860A3"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8" w:history="1">
        <w:r w:rsidRPr="00854E42">
          <w:rPr>
            <w:rStyle w:val="Lienhypertexte"/>
            <w:rFonts w:ascii="Times New Roman" w:hAnsi="Times New Roman"/>
            <w:noProof/>
            <w:sz w:val="24"/>
            <w:szCs w:val="24"/>
          </w:rPr>
          <w:t>6.3.10.</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10 : Le compte prévisionnel d’exploitation</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_Toc229002598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23</w:t>
        </w:r>
        <w:r w:rsidRPr="00854E42">
          <w:rPr>
            <w:rFonts w:ascii="Times New Roman" w:hAnsi="Times New Roman"/>
            <w:noProof/>
            <w:webHidden/>
            <w:sz w:val="24"/>
            <w:szCs w:val="24"/>
          </w:rPr>
          <w:fldChar w:fldCharType="end"/>
        </w:r>
      </w:hyperlink>
    </w:p>
    <w:p w14:paraId="465ED645" w14:textId="1CA5EB57"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599" w:history="1">
        <w:r w:rsidRPr="00854E42">
          <w:rPr>
            <w:rStyle w:val="Lienhypertexte"/>
            <w:rFonts w:ascii="Times New Roman" w:hAnsi="Times New Roman"/>
            <w:noProof/>
            <w:sz w:val="24"/>
            <w:szCs w:val="24"/>
          </w:rPr>
          <w:t>6.3.11.</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11 Modalités d’indexation de la contribution</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_Toc229002599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23</w:t>
        </w:r>
        <w:r w:rsidRPr="00854E42">
          <w:rPr>
            <w:rFonts w:ascii="Times New Roman" w:hAnsi="Times New Roman"/>
            <w:noProof/>
            <w:webHidden/>
            <w:sz w:val="24"/>
            <w:szCs w:val="24"/>
          </w:rPr>
          <w:fldChar w:fldCharType="end"/>
        </w:r>
      </w:hyperlink>
    </w:p>
    <w:p w14:paraId="3F4EF6C6" w14:textId="1B91B162"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0" w:history="1">
        <w:r w:rsidRPr="00854E42">
          <w:rPr>
            <w:rStyle w:val="Lienhypertexte"/>
            <w:rFonts w:ascii="Times New Roman" w:hAnsi="Times New Roman"/>
            <w:noProof/>
            <w:sz w:val="24"/>
            <w:szCs w:val="24"/>
          </w:rPr>
          <w:t>6.3.12.</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12 Modalités de contrôle des obligations de service public</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_Toc229002600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23</w:t>
        </w:r>
        <w:r w:rsidRPr="00854E42">
          <w:rPr>
            <w:rFonts w:ascii="Times New Roman" w:hAnsi="Times New Roman"/>
            <w:noProof/>
            <w:webHidden/>
            <w:sz w:val="24"/>
            <w:szCs w:val="24"/>
          </w:rPr>
          <w:fldChar w:fldCharType="end"/>
        </w:r>
      </w:hyperlink>
    </w:p>
    <w:p w14:paraId="535DDE5F" w14:textId="4BC81E47"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1" w:history="1">
        <w:r w:rsidRPr="00854E42">
          <w:rPr>
            <w:rStyle w:val="Lienhypertexte"/>
            <w:rFonts w:ascii="Times New Roman" w:hAnsi="Times New Roman"/>
            <w:noProof/>
            <w:sz w:val="24"/>
            <w:szCs w:val="24"/>
          </w:rPr>
          <w:t>6.3.13.</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13 : La politique de développement durable</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_Toc229002601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23</w:t>
        </w:r>
        <w:r w:rsidRPr="00854E42">
          <w:rPr>
            <w:rFonts w:ascii="Times New Roman" w:hAnsi="Times New Roman"/>
            <w:noProof/>
            <w:webHidden/>
            <w:sz w:val="24"/>
            <w:szCs w:val="24"/>
          </w:rPr>
          <w:fldChar w:fldCharType="end"/>
        </w:r>
      </w:hyperlink>
    </w:p>
    <w:p w14:paraId="5328D78D" w14:textId="10A64256"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2" w:history="1">
        <w:r w:rsidRPr="00854E42">
          <w:rPr>
            <w:rStyle w:val="Lienhypertexte"/>
            <w:rFonts w:ascii="Times New Roman" w:hAnsi="Times New Roman"/>
            <w:noProof/>
            <w:sz w:val="24"/>
            <w:szCs w:val="24"/>
          </w:rPr>
          <w:t>6.3.14.</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14 : Contenu du rapport du délégataire</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_Toc229002602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24</w:t>
        </w:r>
        <w:r w:rsidRPr="00854E42">
          <w:rPr>
            <w:rFonts w:ascii="Times New Roman" w:hAnsi="Times New Roman"/>
            <w:noProof/>
            <w:webHidden/>
            <w:sz w:val="24"/>
            <w:szCs w:val="24"/>
          </w:rPr>
          <w:fldChar w:fldCharType="end"/>
        </w:r>
      </w:hyperlink>
    </w:p>
    <w:p w14:paraId="60E20B6C" w14:textId="4F29B272"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3" w:history="1">
        <w:r w:rsidRPr="00854E42">
          <w:rPr>
            <w:rStyle w:val="Lienhypertexte"/>
            <w:rFonts w:ascii="Times New Roman" w:hAnsi="Times New Roman"/>
            <w:noProof/>
            <w:sz w:val="24"/>
            <w:szCs w:val="24"/>
          </w:rPr>
          <w:t>6.3.15.</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Annexes 15 et 16 coûts unitaires et recettes unitaires</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_Toc229002603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24</w:t>
        </w:r>
        <w:r w:rsidRPr="00854E42">
          <w:rPr>
            <w:rFonts w:ascii="Times New Roman" w:hAnsi="Times New Roman"/>
            <w:noProof/>
            <w:webHidden/>
            <w:sz w:val="24"/>
            <w:szCs w:val="24"/>
          </w:rPr>
          <w:fldChar w:fldCharType="end"/>
        </w:r>
      </w:hyperlink>
    </w:p>
    <w:p w14:paraId="5ADD07D9" w14:textId="2623D271"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4" w:history="1">
        <w:r w:rsidRPr="00854E42">
          <w:rPr>
            <w:rStyle w:val="Lienhypertexte"/>
            <w:rFonts w:ascii="Times New Roman" w:hAnsi="Times New Roman"/>
            <w:noProof/>
            <w:sz w:val="24"/>
            <w:szCs w:val="24"/>
          </w:rPr>
          <w:t>6.3.16.</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17 Les options (obligatoires)</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_Toc229002604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24</w:t>
        </w:r>
        <w:r w:rsidRPr="00854E42">
          <w:rPr>
            <w:rFonts w:ascii="Times New Roman" w:hAnsi="Times New Roman"/>
            <w:noProof/>
            <w:webHidden/>
            <w:sz w:val="24"/>
            <w:szCs w:val="24"/>
          </w:rPr>
          <w:fldChar w:fldCharType="end"/>
        </w:r>
      </w:hyperlink>
    </w:p>
    <w:p w14:paraId="6C82F2F6" w14:textId="6E0C3DD9"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5" w:history="1">
        <w:r w:rsidRPr="00854E42">
          <w:rPr>
            <w:rStyle w:val="Lienhypertexte"/>
            <w:rFonts w:ascii="Times New Roman" w:hAnsi="Times New Roman"/>
            <w:noProof/>
            <w:sz w:val="24"/>
            <w:szCs w:val="24"/>
          </w:rPr>
          <w:t>6.3.17.</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 18 Convention d’assistance du groupe de transport</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_Toc229002605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25</w:t>
        </w:r>
        <w:r w:rsidRPr="00854E42">
          <w:rPr>
            <w:rFonts w:ascii="Times New Roman" w:hAnsi="Times New Roman"/>
            <w:noProof/>
            <w:webHidden/>
            <w:sz w:val="24"/>
            <w:szCs w:val="24"/>
          </w:rPr>
          <w:fldChar w:fldCharType="end"/>
        </w:r>
      </w:hyperlink>
    </w:p>
    <w:p w14:paraId="76AFAD1E" w14:textId="2FC6A358"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6" w:history="1">
        <w:r w:rsidRPr="00854E42">
          <w:rPr>
            <w:rStyle w:val="Lienhypertexte"/>
            <w:rFonts w:ascii="Times New Roman" w:hAnsi="Times New Roman"/>
            <w:noProof/>
            <w:sz w:val="24"/>
            <w:szCs w:val="24"/>
          </w:rPr>
          <w:t>6.3.18.</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Les Variantes (facultatives)</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_Toc229002606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25</w:t>
        </w:r>
        <w:r w:rsidRPr="00854E42">
          <w:rPr>
            <w:rFonts w:ascii="Times New Roman" w:hAnsi="Times New Roman"/>
            <w:noProof/>
            <w:webHidden/>
            <w:sz w:val="24"/>
            <w:szCs w:val="24"/>
          </w:rPr>
          <w:fldChar w:fldCharType="end"/>
        </w:r>
      </w:hyperlink>
    </w:p>
    <w:p w14:paraId="4C914B83" w14:textId="17DC7005"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7" w:history="1">
        <w:r w:rsidRPr="00854E42">
          <w:rPr>
            <w:rStyle w:val="Lienhypertexte"/>
            <w:rFonts w:ascii="Times New Roman" w:hAnsi="Times New Roman"/>
            <w:noProof/>
            <w:sz w:val="24"/>
            <w:szCs w:val="24"/>
          </w:rPr>
          <w:t>6.3.19.</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Les Remarques sur le projet de contrat (facultatives)</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_Toc229002607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25</w:t>
        </w:r>
        <w:r w:rsidRPr="00854E42">
          <w:rPr>
            <w:rFonts w:ascii="Times New Roman" w:hAnsi="Times New Roman"/>
            <w:noProof/>
            <w:webHidden/>
            <w:sz w:val="24"/>
            <w:szCs w:val="24"/>
          </w:rPr>
          <w:fldChar w:fldCharType="end"/>
        </w:r>
      </w:hyperlink>
    </w:p>
    <w:p w14:paraId="7D0AC4EA" w14:textId="7A85B242" w:rsidR="00D35070" w:rsidRPr="00854E42" w:rsidRDefault="00D35070" w:rsidP="00D35070">
      <w:pPr>
        <w:pStyle w:val="TM4"/>
        <w:tabs>
          <w:tab w:val="clear" w:pos="8400"/>
          <w:tab w:val="left" w:pos="1680"/>
          <w:tab w:val="right" w:leader="dot" w:pos="9781"/>
        </w:tabs>
        <w:ind w:right="-711"/>
        <w:rPr>
          <w:rFonts w:ascii="Times New Roman" w:eastAsiaTheme="minorEastAsia" w:hAnsi="Times New Roman"/>
          <w:noProof/>
          <w:kern w:val="2"/>
          <w:sz w:val="24"/>
          <w:szCs w:val="24"/>
          <w14:ligatures w14:val="standardContextual"/>
        </w:rPr>
      </w:pPr>
      <w:hyperlink w:anchor="_Toc229002608" w:history="1">
        <w:r w:rsidRPr="00854E42">
          <w:rPr>
            <w:rStyle w:val="Lienhypertexte"/>
            <w:rFonts w:ascii="Times New Roman" w:hAnsi="Times New Roman"/>
            <w:noProof/>
            <w:sz w:val="24"/>
            <w:szCs w:val="24"/>
          </w:rPr>
          <w:t>6.3.20.</w:t>
        </w:r>
        <w:r w:rsidRPr="00854E42">
          <w:rPr>
            <w:rFonts w:ascii="Times New Roman" w:eastAsiaTheme="minorEastAsia" w:hAnsi="Times New Roman"/>
            <w:noProof/>
            <w:kern w:val="2"/>
            <w:sz w:val="24"/>
            <w:szCs w:val="24"/>
            <w14:ligatures w14:val="standardContextual"/>
          </w:rPr>
          <w:tab/>
        </w:r>
        <w:r w:rsidRPr="00854E42">
          <w:rPr>
            <w:rStyle w:val="Lienhypertexte"/>
            <w:rFonts w:ascii="Times New Roman" w:hAnsi="Times New Roman"/>
            <w:noProof/>
            <w:sz w:val="24"/>
            <w:szCs w:val="24"/>
          </w:rPr>
          <w:t>Annexes du fichier Excel « Cadres à remplir » par les candidats :</w:t>
        </w:r>
        <w:r w:rsidRPr="00854E42">
          <w:rPr>
            <w:rFonts w:ascii="Times New Roman" w:hAnsi="Times New Roman"/>
            <w:noProof/>
            <w:webHidden/>
            <w:sz w:val="24"/>
            <w:szCs w:val="24"/>
          </w:rPr>
          <w:tab/>
        </w:r>
        <w:r w:rsidRPr="00854E42">
          <w:rPr>
            <w:rFonts w:ascii="Times New Roman" w:hAnsi="Times New Roman"/>
            <w:noProof/>
            <w:webHidden/>
            <w:sz w:val="24"/>
            <w:szCs w:val="24"/>
          </w:rPr>
          <w:fldChar w:fldCharType="begin"/>
        </w:r>
        <w:r w:rsidRPr="00854E42">
          <w:rPr>
            <w:rFonts w:ascii="Times New Roman" w:hAnsi="Times New Roman"/>
            <w:noProof/>
            <w:webHidden/>
            <w:sz w:val="24"/>
            <w:szCs w:val="24"/>
          </w:rPr>
          <w:instrText xml:space="preserve"> PAGEREF _Toc229002608 \h </w:instrText>
        </w:r>
        <w:r w:rsidRPr="00854E42">
          <w:rPr>
            <w:rFonts w:ascii="Times New Roman" w:hAnsi="Times New Roman"/>
            <w:noProof/>
            <w:webHidden/>
            <w:sz w:val="24"/>
            <w:szCs w:val="24"/>
          </w:rPr>
        </w:r>
        <w:r w:rsidRPr="00854E42">
          <w:rPr>
            <w:rFonts w:ascii="Times New Roman" w:hAnsi="Times New Roman"/>
            <w:noProof/>
            <w:webHidden/>
            <w:sz w:val="24"/>
            <w:szCs w:val="24"/>
          </w:rPr>
          <w:fldChar w:fldCharType="separate"/>
        </w:r>
        <w:r w:rsidRPr="00854E42">
          <w:rPr>
            <w:rFonts w:ascii="Times New Roman" w:hAnsi="Times New Roman"/>
            <w:noProof/>
            <w:webHidden/>
            <w:sz w:val="24"/>
            <w:szCs w:val="24"/>
          </w:rPr>
          <w:t>26</w:t>
        </w:r>
        <w:r w:rsidRPr="00854E42">
          <w:rPr>
            <w:rFonts w:ascii="Times New Roman" w:hAnsi="Times New Roman"/>
            <w:noProof/>
            <w:webHidden/>
            <w:sz w:val="24"/>
            <w:szCs w:val="24"/>
          </w:rPr>
          <w:fldChar w:fldCharType="end"/>
        </w:r>
      </w:hyperlink>
    </w:p>
    <w:p w14:paraId="21314D88" w14:textId="0BB0E2B5"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609" w:history="1">
        <w:r w:rsidRPr="00854E42">
          <w:rPr>
            <w:rStyle w:val="Lienhypertexte"/>
            <w:rFonts w:ascii="Times New Roman" w:hAnsi="Times New Roman"/>
            <w:szCs w:val="24"/>
          </w:rPr>
          <w:t>Article 7</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Négociations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_Toc229002609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26</w:t>
        </w:r>
        <w:r w:rsidRPr="00854E42">
          <w:rPr>
            <w:rFonts w:ascii="Times New Roman" w:hAnsi="Times New Roman"/>
            <w:webHidden/>
            <w:szCs w:val="24"/>
          </w:rPr>
          <w:fldChar w:fldCharType="end"/>
        </w:r>
      </w:hyperlink>
    </w:p>
    <w:p w14:paraId="7B780C15" w14:textId="42955962"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610" w:history="1">
        <w:r w:rsidRPr="00854E42">
          <w:rPr>
            <w:rStyle w:val="Lienhypertexte"/>
            <w:rFonts w:ascii="Times New Roman" w:hAnsi="Times New Roman"/>
            <w:szCs w:val="24"/>
          </w:rPr>
          <w:t>Article 8</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Jugement des offres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_Toc229002610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27</w:t>
        </w:r>
        <w:r w:rsidRPr="00854E42">
          <w:rPr>
            <w:rFonts w:ascii="Times New Roman" w:hAnsi="Times New Roman"/>
            <w:webHidden/>
            <w:szCs w:val="24"/>
          </w:rPr>
          <w:fldChar w:fldCharType="end"/>
        </w:r>
      </w:hyperlink>
    </w:p>
    <w:p w14:paraId="47746BE1" w14:textId="7D499140"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611" w:history="1">
        <w:r w:rsidRPr="00854E42">
          <w:rPr>
            <w:rStyle w:val="Lienhypertexte"/>
            <w:rFonts w:ascii="Times New Roman" w:hAnsi="Times New Roman"/>
            <w:szCs w:val="24"/>
          </w:rPr>
          <w:t>Article 9</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Conditions d’envoi des candidatures et des offres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_Toc229002611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31</w:t>
        </w:r>
        <w:r w:rsidRPr="00854E42">
          <w:rPr>
            <w:rFonts w:ascii="Times New Roman" w:hAnsi="Times New Roman"/>
            <w:webHidden/>
            <w:szCs w:val="24"/>
          </w:rPr>
          <w:fldChar w:fldCharType="end"/>
        </w:r>
      </w:hyperlink>
    </w:p>
    <w:p w14:paraId="585B6018" w14:textId="2B72DD8B"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612" w:history="1">
        <w:r w:rsidRPr="00854E42">
          <w:rPr>
            <w:rStyle w:val="Lienhypertexte"/>
            <w:rFonts w:ascii="Times New Roman" w:hAnsi="Times New Roman"/>
            <w:szCs w:val="24"/>
          </w:rPr>
          <w:t>Article 10</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Propriété intellectuelle, confidentialité et traitement des données personnelles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_Toc229002612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32</w:t>
        </w:r>
        <w:r w:rsidRPr="00854E42">
          <w:rPr>
            <w:rFonts w:ascii="Times New Roman" w:hAnsi="Times New Roman"/>
            <w:webHidden/>
            <w:szCs w:val="24"/>
          </w:rPr>
          <w:fldChar w:fldCharType="end"/>
        </w:r>
      </w:hyperlink>
    </w:p>
    <w:p w14:paraId="44824BE4" w14:textId="4112ABFA"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613" w:history="1">
        <w:r w:rsidRPr="00854E42">
          <w:rPr>
            <w:rStyle w:val="Lienhypertexte"/>
            <w:rFonts w:ascii="Times New Roman" w:hAnsi="Times New Roman"/>
            <w:noProof/>
            <w:szCs w:val="24"/>
          </w:rPr>
          <w:t>Article 10.1</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Propriété intellectuelle</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_Toc229002613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32</w:t>
        </w:r>
        <w:r w:rsidRPr="00854E42">
          <w:rPr>
            <w:rFonts w:ascii="Times New Roman" w:hAnsi="Times New Roman"/>
            <w:noProof/>
            <w:webHidden/>
            <w:szCs w:val="24"/>
          </w:rPr>
          <w:fldChar w:fldCharType="end"/>
        </w:r>
      </w:hyperlink>
    </w:p>
    <w:p w14:paraId="55A63521" w14:textId="6AEF2426"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614" w:history="1">
        <w:r w:rsidRPr="00854E42">
          <w:rPr>
            <w:rStyle w:val="Lienhypertexte"/>
            <w:rFonts w:ascii="Times New Roman" w:hAnsi="Times New Roman"/>
            <w:noProof/>
            <w:szCs w:val="24"/>
          </w:rPr>
          <w:t>Article 10.2</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Confidentialité</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_Toc229002614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32</w:t>
        </w:r>
        <w:r w:rsidRPr="00854E42">
          <w:rPr>
            <w:rFonts w:ascii="Times New Roman" w:hAnsi="Times New Roman"/>
            <w:noProof/>
            <w:webHidden/>
            <w:szCs w:val="24"/>
          </w:rPr>
          <w:fldChar w:fldCharType="end"/>
        </w:r>
      </w:hyperlink>
    </w:p>
    <w:p w14:paraId="645121E1" w14:textId="136AB134" w:rsidR="00D35070" w:rsidRPr="00854E42" w:rsidRDefault="00D35070" w:rsidP="00D35070">
      <w:pPr>
        <w:pStyle w:val="TM3"/>
        <w:tabs>
          <w:tab w:val="clear" w:pos="8789"/>
          <w:tab w:val="right" w:leader="dot" w:pos="9781"/>
        </w:tabs>
        <w:ind w:right="-711"/>
        <w:rPr>
          <w:rFonts w:ascii="Times New Roman" w:eastAsiaTheme="minorEastAsia" w:hAnsi="Times New Roman"/>
          <w:noProof/>
          <w:kern w:val="2"/>
          <w:szCs w:val="24"/>
          <w14:ligatures w14:val="standardContextual"/>
        </w:rPr>
      </w:pPr>
      <w:hyperlink w:anchor="_Toc229002615" w:history="1">
        <w:r w:rsidRPr="00854E42">
          <w:rPr>
            <w:rStyle w:val="Lienhypertexte"/>
            <w:rFonts w:ascii="Times New Roman" w:hAnsi="Times New Roman"/>
            <w:noProof/>
            <w:szCs w:val="24"/>
          </w:rPr>
          <w:t>Article 10.2</w:t>
        </w:r>
        <w:r w:rsidRPr="00854E42">
          <w:rPr>
            <w:rFonts w:ascii="Times New Roman" w:eastAsiaTheme="minorEastAsia" w:hAnsi="Times New Roman"/>
            <w:noProof/>
            <w:kern w:val="2"/>
            <w:szCs w:val="24"/>
            <w14:ligatures w14:val="standardContextual"/>
          </w:rPr>
          <w:tab/>
        </w:r>
        <w:r w:rsidRPr="00854E42">
          <w:rPr>
            <w:rStyle w:val="Lienhypertexte"/>
            <w:rFonts w:ascii="Times New Roman" w:hAnsi="Times New Roman"/>
            <w:noProof/>
            <w:szCs w:val="24"/>
          </w:rPr>
          <w:t>Traitement des données personnelles (RGPD)</w:t>
        </w:r>
        <w:r w:rsidRPr="00854E42">
          <w:rPr>
            <w:rFonts w:ascii="Times New Roman" w:hAnsi="Times New Roman"/>
            <w:noProof/>
            <w:webHidden/>
            <w:szCs w:val="24"/>
          </w:rPr>
          <w:tab/>
        </w:r>
        <w:r w:rsidRPr="00854E42">
          <w:rPr>
            <w:rFonts w:ascii="Times New Roman" w:hAnsi="Times New Roman"/>
            <w:noProof/>
            <w:webHidden/>
            <w:szCs w:val="24"/>
          </w:rPr>
          <w:fldChar w:fldCharType="begin"/>
        </w:r>
        <w:r w:rsidRPr="00854E42">
          <w:rPr>
            <w:rFonts w:ascii="Times New Roman" w:hAnsi="Times New Roman"/>
            <w:noProof/>
            <w:webHidden/>
            <w:szCs w:val="24"/>
          </w:rPr>
          <w:instrText xml:space="preserve"> PAGEREF _Toc229002615 \h </w:instrText>
        </w:r>
        <w:r w:rsidRPr="00854E42">
          <w:rPr>
            <w:rFonts w:ascii="Times New Roman" w:hAnsi="Times New Roman"/>
            <w:noProof/>
            <w:webHidden/>
            <w:szCs w:val="24"/>
          </w:rPr>
        </w:r>
        <w:r w:rsidRPr="00854E42">
          <w:rPr>
            <w:rFonts w:ascii="Times New Roman" w:hAnsi="Times New Roman"/>
            <w:noProof/>
            <w:webHidden/>
            <w:szCs w:val="24"/>
          </w:rPr>
          <w:fldChar w:fldCharType="separate"/>
        </w:r>
        <w:r w:rsidRPr="00854E42">
          <w:rPr>
            <w:rFonts w:ascii="Times New Roman" w:hAnsi="Times New Roman"/>
            <w:noProof/>
            <w:webHidden/>
            <w:szCs w:val="24"/>
          </w:rPr>
          <w:t>33</w:t>
        </w:r>
        <w:r w:rsidRPr="00854E42">
          <w:rPr>
            <w:rFonts w:ascii="Times New Roman" w:hAnsi="Times New Roman"/>
            <w:noProof/>
            <w:webHidden/>
            <w:szCs w:val="24"/>
          </w:rPr>
          <w:fldChar w:fldCharType="end"/>
        </w:r>
      </w:hyperlink>
    </w:p>
    <w:p w14:paraId="178DAE5A" w14:textId="129AF9D1"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616" w:history="1">
        <w:r w:rsidRPr="00854E42">
          <w:rPr>
            <w:rStyle w:val="Lienhypertexte"/>
            <w:rFonts w:ascii="Times New Roman" w:hAnsi="Times New Roman"/>
            <w:szCs w:val="24"/>
          </w:rPr>
          <w:t>Article 11</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Procédures de recours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_Toc229002616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33</w:t>
        </w:r>
        <w:r w:rsidRPr="00854E42">
          <w:rPr>
            <w:rFonts w:ascii="Times New Roman" w:hAnsi="Times New Roman"/>
            <w:webHidden/>
            <w:szCs w:val="24"/>
          </w:rPr>
          <w:fldChar w:fldCharType="end"/>
        </w:r>
      </w:hyperlink>
    </w:p>
    <w:p w14:paraId="31665E9B" w14:textId="52DB6ABD"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617" w:history="1">
        <w:r w:rsidRPr="00854E42">
          <w:rPr>
            <w:rStyle w:val="Lienhypertexte"/>
            <w:rFonts w:ascii="Times New Roman" w:hAnsi="Times New Roman"/>
            <w:szCs w:val="24"/>
          </w:rPr>
          <w:t>Article 12</w:t>
        </w:r>
        <w:r w:rsidRPr="00854E42">
          <w:rPr>
            <w:rFonts w:ascii="Times New Roman" w:eastAsiaTheme="minorEastAsia" w:hAnsi="Times New Roman"/>
            <w:b w:val="0"/>
            <w:kern w:val="2"/>
            <w:szCs w:val="24"/>
            <w14:ligatures w14:val="standardContextual"/>
          </w:rPr>
          <w:tab/>
        </w:r>
        <w:r w:rsidRPr="00854E42">
          <w:rPr>
            <w:rStyle w:val="Lienhypertexte"/>
            <w:rFonts w:ascii="Times New Roman" w:hAnsi="Times New Roman"/>
            <w:szCs w:val="24"/>
          </w:rPr>
          <w:t>Forme de notification des décisions</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_Toc229002617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34</w:t>
        </w:r>
        <w:r w:rsidRPr="00854E42">
          <w:rPr>
            <w:rFonts w:ascii="Times New Roman" w:hAnsi="Times New Roman"/>
            <w:webHidden/>
            <w:szCs w:val="24"/>
          </w:rPr>
          <w:fldChar w:fldCharType="end"/>
        </w:r>
      </w:hyperlink>
    </w:p>
    <w:p w14:paraId="3F4824B8" w14:textId="39DCD6E0" w:rsidR="00D35070" w:rsidRPr="00854E42" w:rsidRDefault="00D35070" w:rsidP="00D35070">
      <w:pPr>
        <w:pStyle w:val="TM2"/>
        <w:tabs>
          <w:tab w:val="clear" w:pos="8789"/>
          <w:tab w:val="right" w:leader="dot" w:pos="9781"/>
        </w:tabs>
        <w:ind w:right="-711"/>
        <w:rPr>
          <w:rFonts w:ascii="Times New Roman" w:eastAsiaTheme="minorEastAsia" w:hAnsi="Times New Roman"/>
          <w:b w:val="0"/>
          <w:kern w:val="2"/>
          <w:szCs w:val="24"/>
          <w14:ligatures w14:val="standardContextual"/>
        </w:rPr>
      </w:pPr>
      <w:hyperlink w:anchor="_Toc229002618" w:history="1">
        <w:r w:rsidRPr="00854E42">
          <w:rPr>
            <w:rStyle w:val="Lienhypertexte"/>
            <w:rFonts w:ascii="Times New Roman" w:hAnsi="Times New Roman"/>
            <w:szCs w:val="24"/>
          </w:rPr>
          <w:t>Annexe : Contenu de l’offre à rédiger par candidat</w:t>
        </w:r>
        <w:r w:rsidRPr="00854E42">
          <w:rPr>
            <w:rFonts w:ascii="Times New Roman" w:hAnsi="Times New Roman"/>
            <w:webHidden/>
            <w:szCs w:val="24"/>
          </w:rPr>
          <w:tab/>
        </w:r>
        <w:r w:rsidRPr="00854E42">
          <w:rPr>
            <w:rFonts w:ascii="Times New Roman" w:hAnsi="Times New Roman"/>
            <w:webHidden/>
            <w:szCs w:val="24"/>
          </w:rPr>
          <w:fldChar w:fldCharType="begin"/>
        </w:r>
        <w:r w:rsidRPr="00854E42">
          <w:rPr>
            <w:rFonts w:ascii="Times New Roman" w:hAnsi="Times New Roman"/>
            <w:webHidden/>
            <w:szCs w:val="24"/>
          </w:rPr>
          <w:instrText xml:space="preserve"> PAGEREF _Toc229002618 \h </w:instrText>
        </w:r>
        <w:r w:rsidRPr="00854E42">
          <w:rPr>
            <w:rFonts w:ascii="Times New Roman" w:hAnsi="Times New Roman"/>
            <w:webHidden/>
            <w:szCs w:val="24"/>
          </w:rPr>
        </w:r>
        <w:r w:rsidRPr="00854E42">
          <w:rPr>
            <w:rFonts w:ascii="Times New Roman" w:hAnsi="Times New Roman"/>
            <w:webHidden/>
            <w:szCs w:val="24"/>
          </w:rPr>
          <w:fldChar w:fldCharType="separate"/>
        </w:r>
        <w:r w:rsidRPr="00854E42">
          <w:rPr>
            <w:rFonts w:ascii="Times New Roman" w:hAnsi="Times New Roman"/>
            <w:webHidden/>
            <w:szCs w:val="24"/>
          </w:rPr>
          <w:t>35</w:t>
        </w:r>
        <w:r w:rsidRPr="00854E42">
          <w:rPr>
            <w:rFonts w:ascii="Times New Roman" w:hAnsi="Times New Roman"/>
            <w:webHidden/>
            <w:szCs w:val="24"/>
          </w:rPr>
          <w:fldChar w:fldCharType="end"/>
        </w:r>
      </w:hyperlink>
    </w:p>
    <w:p w14:paraId="3913F0A8" w14:textId="4DB57A77" w:rsidR="00B3663D" w:rsidRPr="00854E42" w:rsidRDefault="00AE28E8" w:rsidP="00D35070">
      <w:pPr>
        <w:pStyle w:val="Titre2"/>
        <w:tabs>
          <w:tab w:val="right" w:leader="dot" w:pos="9070"/>
          <w:tab w:val="right" w:leader="dot" w:pos="9781"/>
        </w:tabs>
        <w:ind w:right="-711"/>
        <w:rPr>
          <w:szCs w:val="24"/>
        </w:rPr>
      </w:pPr>
      <w:r w:rsidRPr="00854E42">
        <w:rPr>
          <w:szCs w:val="24"/>
        </w:rPr>
        <w:fldChar w:fldCharType="end"/>
      </w:r>
    </w:p>
    <w:p w14:paraId="4D0421AA" w14:textId="340D5120" w:rsidR="00BC0389" w:rsidRPr="00854E42" w:rsidRDefault="00BC0389">
      <w:pPr>
        <w:ind w:left="0"/>
        <w:jc w:val="left"/>
        <w:rPr>
          <w:b/>
          <w:szCs w:val="24"/>
        </w:rPr>
      </w:pPr>
      <w:r w:rsidRPr="00854E42">
        <w:rPr>
          <w:szCs w:val="24"/>
        </w:rPr>
        <w:br w:type="page"/>
      </w:r>
    </w:p>
    <w:p w14:paraId="164CFE3E" w14:textId="69BA2D49" w:rsidR="00C37222" w:rsidRPr="00854E42" w:rsidRDefault="00C37222" w:rsidP="006F6DDB">
      <w:pPr>
        <w:pStyle w:val="Titre2"/>
      </w:pPr>
      <w:bookmarkStart w:id="27" w:name="_Toc484180576"/>
      <w:bookmarkStart w:id="28" w:name="_Toc229002568"/>
      <w:r w:rsidRPr="00854E42">
        <w:lastRenderedPageBreak/>
        <w:t>Article 1</w:t>
      </w:r>
      <w:r w:rsidRPr="00854E42">
        <w:tab/>
        <w:t>Objet de la consultation</w:t>
      </w:r>
      <w:bookmarkEnd w:id="25"/>
      <w:bookmarkEnd w:id="26"/>
      <w:bookmarkEnd w:id="27"/>
      <w:r w:rsidR="00FF4113" w:rsidRPr="00854E42">
        <w:t xml:space="preserve"> et procédure</w:t>
      </w:r>
      <w:bookmarkEnd w:id="28"/>
    </w:p>
    <w:p w14:paraId="04F328A8" w14:textId="0AA3D3A0" w:rsidR="00FF4113" w:rsidRPr="00854E42" w:rsidRDefault="00FF4113" w:rsidP="00FF4113">
      <w:pPr>
        <w:pStyle w:val="Titre3"/>
        <w:rPr>
          <w:szCs w:val="24"/>
        </w:rPr>
      </w:pPr>
      <w:bookmarkStart w:id="29" w:name="_Toc229002569"/>
      <w:bookmarkStart w:id="30" w:name="_Hlk104324392"/>
      <w:bookmarkStart w:id="31" w:name="_Toc35756530"/>
      <w:bookmarkStart w:id="32" w:name="_Toc484180457"/>
      <w:bookmarkStart w:id="33" w:name="_Toc484180577"/>
      <w:r w:rsidRPr="00854E42">
        <w:rPr>
          <w:szCs w:val="24"/>
        </w:rPr>
        <w:t>Article 1.1.</w:t>
      </w:r>
      <w:r w:rsidRPr="00854E42">
        <w:rPr>
          <w:szCs w:val="24"/>
        </w:rPr>
        <w:tab/>
        <w:t>Objet de la consultation</w:t>
      </w:r>
      <w:bookmarkEnd w:id="29"/>
    </w:p>
    <w:p w14:paraId="2E357083" w14:textId="64DF66DB" w:rsidR="00986442" w:rsidRPr="00854E42" w:rsidRDefault="00986442" w:rsidP="00986442">
      <w:pPr>
        <w:pStyle w:val="NormalMBC"/>
        <w:rPr>
          <w:rFonts w:ascii="Times New Roman" w:hAnsi="Times New Roman"/>
          <w:sz w:val="24"/>
          <w:szCs w:val="24"/>
        </w:rPr>
      </w:pPr>
      <w:r w:rsidRPr="00854E42">
        <w:rPr>
          <w:rFonts w:ascii="Times New Roman" w:hAnsi="Times New Roman"/>
          <w:sz w:val="24"/>
          <w:szCs w:val="24"/>
        </w:rPr>
        <w:t xml:space="preserve">La présente consultation a pour objet la passation d’une convention de délégation de service public en vue de </w:t>
      </w:r>
      <w:r w:rsidRPr="00854E42">
        <w:rPr>
          <w:rFonts w:ascii="Times New Roman" w:hAnsi="Times New Roman"/>
          <w:b/>
          <w:bCs/>
          <w:sz w:val="24"/>
          <w:szCs w:val="24"/>
        </w:rPr>
        <w:t>l’exploitation du réseau de</w:t>
      </w:r>
      <w:r w:rsidR="006E7102" w:rsidRPr="00854E42">
        <w:rPr>
          <w:rFonts w:ascii="Times New Roman" w:hAnsi="Times New Roman"/>
          <w:b/>
          <w:bCs/>
          <w:sz w:val="24"/>
          <w:szCs w:val="24"/>
          <w:lang w:val="fr-FR"/>
        </w:rPr>
        <w:t xml:space="preserve"> transports </w:t>
      </w:r>
      <w:r w:rsidR="00686552" w:rsidRPr="00854E42">
        <w:rPr>
          <w:rFonts w:ascii="Times New Roman" w:hAnsi="Times New Roman"/>
          <w:b/>
          <w:bCs/>
          <w:sz w:val="24"/>
          <w:szCs w:val="24"/>
          <w:lang w:val="fr-FR"/>
        </w:rPr>
        <w:t xml:space="preserve">publics, </w:t>
      </w:r>
      <w:r w:rsidR="006E7102" w:rsidRPr="00854E42">
        <w:rPr>
          <w:rFonts w:ascii="Times New Roman" w:hAnsi="Times New Roman"/>
          <w:b/>
          <w:bCs/>
          <w:sz w:val="24"/>
          <w:szCs w:val="24"/>
          <w:lang w:val="fr-FR"/>
        </w:rPr>
        <w:t>collectifs, actifs et partagés</w:t>
      </w:r>
      <w:r w:rsidR="00B42DAC" w:rsidRPr="00854E42">
        <w:rPr>
          <w:rFonts w:ascii="Times New Roman" w:hAnsi="Times New Roman"/>
          <w:b/>
          <w:bCs/>
          <w:sz w:val="24"/>
          <w:szCs w:val="24"/>
        </w:rPr>
        <w:t xml:space="preserve"> </w:t>
      </w:r>
      <w:bookmarkEnd w:id="30"/>
      <w:r w:rsidR="00686552" w:rsidRPr="00854E42">
        <w:rPr>
          <w:rFonts w:ascii="Times New Roman" w:hAnsi="Times New Roman"/>
          <w:b/>
          <w:bCs/>
          <w:sz w:val="24"/>
          <w:szCs w:val="24"/>
        </w:rPr>
        <w:t>du Syndicat Mixte des Transports du Petit Cul de Sac Marin (SMTPCSM)</w:t>
      </w:r>
      <w:r w:rsidRPr="00854E42">
        <w:rPr>
          <w:rFonts w:ascii="Times New Roman" w:hAnsi="Times New Roman"/>
          <w:sz w:val="24"/>
          <w:szCs w:val="24"/>
        </w:rPr>
        <w:t xml:space="preserve">, tel que défini dans le </w:t>
      </w:r>
      <w:r w:rsidR="0006727A" w:rsidRPr="00854E42">
        <w:rPr>
          <w:rFonts w:ascii="Times New Roman" w:hAnsi="Times New Roman"/>
          <w:sz w:val="24"/>
          <w:szCs w:val="24"/>
          <w:lang w:val="fr-FR"/>
        </w:rPr>
        <w:t xml:space="preserve">document </w:t>
      </w:r>
      <w:r w:rsidRPr="00854E42">
        <w:rPr>
          <w:rFonts w:ascii="Times New Roman" w:hAnsi="Times New Roman"/>
          <w:sz w:val="24"/>
          <w:szCs w:val="24"/>
        </w:rPr>
        <w:t>programme de la consultation.</w:t>
      </w:r>
    </w:p>
    <w:p w14:paraId="3824F02B" w14:textId="288FD67B" w:rsidR="00FF4113" w:rsidRPr="00854E42" w:rsidRDefault="00FF4113" w:rsidP="00FF4113">
      <w:pPr>
        <w:pStyle w:val="Titre3"/>
        <w:rPr>
          <w:szCs w:val="24"/>
        </w:rPr>
      </w:pPr>
      <w:bookmarkStart w:id="34" w:name="_Toc229002570"/>
      <w:r w:rsidRPr="00854E42">
        <w:rPr>
          <w:szCs w:val="24"/>
        </w:rPr>
        <w:t>Article 1.2.</w:t>
      </w:r>
      <w:r w:rsidRPr="00854E42">
        <w:rPr>
          <w:szCs w:val="24"/>
        </w:rPr>
        <w:tab/>
        <w:t>Procédure</w:t>
      </w:r>
      <w:bookmarkEnd w:id="34"/>
    </w:p>
    <w:bookmarkEnd w:id="31"/>
    <w:bookmarkEnd w:id="32"/>
    <w:bookmarkEnd w:id="33"/>
    <w:p w14:paraId="7289FA5E" w14:textId="3054D4A0" w:rsidR="00421951" w:rsidRPr="00854E42" w:rsidRDefault="00421951" w:rsidP="00421951">
      <w:pPr>
        <w:pStyle w:val="NormalMBC"/>
        <w:rPr>
          <w:rFonts w:ascii="Times New Roman" w:hAnsi="Times New Roman"/>
          <w:sz w:val="24"/>
          <w:szCs w:val="24"/>
          <w:lang w:val="fr-FR"/>
        </w:rPr>
      </w:pPr>
      <w:r w:rsidRPr="00854E42">
        <w:rPr>
          <w:rFonts w:ascii="Times New Roman" w:hAnsi="Times New Roman"/>
          <w:sz w:val="24"/>
          <w:szCs w:val="24"/>
        </w:rPr>
        <w:t xml:space="preserve">La présente consultation est engagée sur le fondement des articles L.1411-1 </w:t>
      </w:r>
      <w:r w:rsidRPr="00854E42">
        <w:rPr>
          <w:rFonts w:ascii="Times New Roman" w:hAnsi="Times New Roman"/>
          <w:bCs/>
          <w:sz w:val="24"/>
          <w:szCs w:val="24"/>
          <w:lang w:eastAsia="ar-SA"/>
        </w:rPr>
        <w:t>et suivants</w:t>
      </w:r>
      <w:r w:rsidRPr="00854E42">
        <w:rPr>
          <w:rFonts w:ascii="Times New Roman" w:hAnsi="Times New Roman"/>
          <w:sz w:val="24"/>
          <w:szCs w:val="24"/>
          <w:lang w:eastAsia="ar-SA"/>
        </w:rPr>
        <w:t xml:space="preserve"> </w:t>
      </w:r>
      <w:r w:rsidRPr="00854E42">
        <w:rPr>
          <w:rFonts w:ascii="Times New Roman" w:hAnsi="Times New Roman"/>
          <w:sz w:val="24"/>
          <w:szCs w:val="24"/>
        </w:rPr>
        <w:t>du Code Général des Collectivités Territoriales</w:t>
      </w:r>
      <w:r w:rsidRPr="00854E42">
        <w:rPr>
          <w:rFonts w:ascii="Times New Roman" w:hAnsi="Times New Roman"/>
          <w:sz w:val="24"/>
          <w:szCs w:val="24"/>
          <w:lang w:val="fr-FR"/>
        </w:rPr>
        <w:t xml:space="preserve"> et de la troisième partie du code de la commande publique relative aux concessions</w:t>
      </w:r>
      <w:r w:rsidR="00864165" w:rsidRPr="00854E42">
        <w:rPr>
          <w:rFonts w:ascii="Times New Roman" w:hAnsi="Times New Roman"/>
          <w:sz w:val="24"/>
          <w:szCs w:val="24"/>
          <w:lang w:val="fr-FR"/>
        </w:rPr>
        <w:t xml:space="preserve"> (art</w:t>
      </w:r>
      <w:r w:rsidR="003F5C07" w:rsidRPr="00854E42">
        <w:rPr>
          <w:rFonts w:ascii="Times New Roman" w:hAnsi="Times New Roman"/>
          <w:sz w:val="24"/>
          <w:szCs w:val="24"/>
          <w:lang w:val="fr-FR"/>
        </w:rPr>
        <w:t xml:space="preserve">icles </w:t>
      </w:r>
      <w:r w:rsidR="00864165" w:rsidRPr="00854E42">
        <w:rPr>
          <w:rFonts w:ascii="Times New Roman" w:hAnsi="Times New Roman"/>
          <w:sz w:val="24"/>
          <w:szCs w:val="24"/>
          <w:lang w:val="fr-FR"/>
        </w:rPr>
        <w:t xml:space="preserve">L.3120-1 et suivants, </w:t>
      </w:r>
      <w:r w:rsidR="003F5C07" w:rsidRPr="00854E42">
        <w:rPr>
          <w:rFonts w:ascii="Times New Roman" w:hAnsi="Times New Roman"/>
          <w:sz w:val="24"/>
          <w:szCs w:val="24"/>
          <w:lang w:val="fr-FR"/>
        </w:rPr>
        <w:t xml:space="preserve">et </w:t>
      </w:r>
      <w:r w:rsidR="00864165" w:rsidRPr="00854E42">
        <w:rPr>
          <w:rFonts w:ascii="Times New Roman" w:hAnsi="Times New Roman"/>
          <w:sz w:val="24"/>
          <w:szCs w:val="24"/>
          <w:lang w:val="fr-FR"/>
        </w:rPr>
        <w:t>art</w:t>
      </w:r>
      <w:r w:rsidR="003F5C07" w:rsidRPr="00854E42">
        <w:rPr>
          <w:rFonts w:ascii="Times New Roman" w:hAnsi="Times New Roman"/>
          <w:sz w:val="24"/>
          <w:szCs w:val="24"/>
          <w:lang w:val="fr-FR"/>
        </w:rPr>
        <w:t xml:space="preserve">icles </w:t>
      </w:r>
      <w:r w:rsidR="00864165" w:rsidRPr="00854E42">
        <w:rPr>
          <w:rFonts w:ascii="Times New Roman" w:hAnsi="Times New Roman"/>
          <w:sz w:val="24"/>
          <w:szCs w:val="24"/>
          <w:lang w:val="fr-FR"/>
        </w:rPr>
        <w:t>R.3121-1 et suivants)</w:t>
      </w:r>
      <w:r w:rsidRPr="00854E42">
        <w:rPr>
          <w:rFonts w:ascii="Times New Roman" w:hAnsi="Times New Roman"/>
          <w:sz w:val="24"/>
          <w:szCs w:val="24"/>
          <w:lang w:val="fr-FR"/>
        </w:rPr>
        <w:t xml:space="preserve">. </w:t>
      </w:r>
    </w:p>
    <w:p w14:paraId="695B6770" w14:textId="52A3C90F" w:rsidR="00F5452D" w:rsidRPr="00854E42" w:rsidRDefault="00F5452D" w:rsidP="00421951">
      <w:pPr>
        <w:pStyle w:val="NormalMBC"/>
        <w:rPr>
          <w:rFonts w:ascii="Times New Roman" w:hAnsi="Times New Roman"/>
          <w:sz w:val="24"/>
          <w:szCs w:val="24"/>
        </w:rPr>
      </w:pPr>
      <w:r w:rsidRPr="00854E42">
        <w:rPr>
          <w:rFonts w:ascii="Times New Roman" w:hAnsi="Times New Roman"/>
          <w:sz w:val="24"/>
          <w:szCs w:val="24"/>
          <w:lang w:val="fr-FR"/>
        </w:rPr>
        <w:t>La procédure retenue est de type « ouverte » : les candidatures et les offres sont remises conjointement.</w:t>
      </w:r>
    </w:p>
    <w:p w14:paraId="6E288DE9" w14:textId="5A9D8DF8" w:rsidR="00C37222" w:rsidRPr="00854E42" w:rsidRDefault="00C37222" w:rsidP="008D7AD6">
      <w:pPr>
        <w:pStyle w:val="NormalMBC"/>
        <w:rPr>
          <w:rFonts w:ascii="Times New Roman" w:hAnsi="Times New Roman"/>
          <w:sz w:val="24"/>
          <w:szCs w:val="24"/>
        </w:rPr>
      </w:pPr>
      <w:r w:rsidRPr="00854E42">
        <w:rPr>
          <w:rFonts w:ascii="Times New Roman" w:hAnsi="Times New Roman"/>
          <w:sz w:val="24"/>
          <w:szCs w:val="24"/>
        </w:rPr>
        <w:t xml:space="preserve">La convention de délégation de service public </w:t>
      </w:r>
      <w:r w:rsidR="00E86712" w:rsidRPr="00854E42">
        <w:rPr>
          <w:rFonts w:ascii="Times New Roman" w:hAnsi="Times New Roman"/>
          <w:sz w:val="24"/>
          <w:szCs w:val="24"/>
        </w:rPr>
        <w:t xml:space="preserve">est </w:t>
      </w:r>
      <w:r w:rsidRPr="00854E42">
        <w:rPr>
          <w:rFonts w:ascii="Times New Roman" w:hAnsi="Times New Roman"/>
          <w:sz w:val="24"/>
          <w:szCs w:val="24"/>
        </w:rPr>
        <w:t>établie par</w:t>
      </w:r>
      <w:r w:rsidR="0053615E" w:rsidRPr="00854E42">
        <w:rPr>
          <w:rFonts w:ascii="Times New Roman" w:hAnsi="Times New Roman"/>
          <w:sz w:val="24"/>
          <w:szCs w:val="24"/>
        </w:rPr>
        <w:t xml:space="preserve"> </w:t>
      </w:r>
      <w:r w:rsidR="00C45C4D" w:rsidRPr="00854E42">
        <w:rPr>
          <w:rFonts w:ascii="Times New Roman" w:hAnsi="Times New Roman"/>
          <w:sz w:val="24"/>
          <w:szCs w:val="24"/>
        </w:rPr>
        <w:t>Syndicat Mixte des Transports du Petit Cul de Sac Marin (SMTPCSM)</w:t>
      </w:r>
      <w:r w:rsidR="00986442" w:rsidRPr="00854E42">
        <w:rPr>
          <w:rFonts w:ascii="Times New Roman" w:hAnsi="Times New Roman"/>
          <w:sz w:val="24"/>
          <w:szCs w:val="24"/>
        </w:rPr>
        <w:t xml:space="preserve"> </w:t>
      </w:r>
      <w:r w:rsidRPr="00854E42">
        <w:rPr>
          <w:rFonts w:ascii="Times New Roman" w:hAnsi="Times New Roman"/>
          <w:sz w:val="24"/>
          <w:szCs w:val="24"/>
        </w:rPr>
        <w:t>sur la base du dossier de la consultation, de ses annexes, et de l’offre du candidat</w:t>
      </w:r>
      <w:r w:rsidR="0074077D" w:rsidRPr="00854E42">
        <w:rPr>
          <w:rFonts w:ascii="Times New Roman" w:hAnsi="Times New Roman"/>
          <w:sz w:val="24"/>
          <w:szCs w:val="24"/>
        </w:rPr>
        <w:t xml:space="preserve"> retenu</w:t>
      </w:r>
      <w:r w:rsidRPr="00854E42">
        <w:rPr>
          <w:rFonts w:ascii="Times New Roman" w:hAnsi="Times New Roman"/>
          <w:sz w:val="24"/>
          <w:szCs w:val="24"/>
        </w:rPr>
        <w:t xml:space="preserve">. </w:t>
      </w:r>
      <w:r w:rsidR="00E86712" w:rsidRPr="00854E42">
        <w:rPr>
          <w:rFonts w:ascii="Times New Roman" w:hAnsi="Times New Roman"/>
          <w:sz w:val="24"/>
          <w:szCs w:val="24"/>
        </w:rPr>
        <w:t>L</w:t>
      </w:r>
      <w:r w:rsidR="0043507C" w:rsidRPr="00854E42">
        <w:rPr>
          <w:rFonts w:ascii="Times New Roman" w:hAnsi="Times New Roman"/>
          <w:sz w:val="24"/>
          <w:szCs w:val="24"/>
        </w:rPr>
        <w:t>a commission de Dé</w:t>
      </w:r>
      <w:r w:rsidR="00BC141B" w:rsidRPr="00854E42">
        <w:rPr>
          <w:rFonts w:ascii="Times New Roman" w:hAnsi="Times New Roman"/>
          <w:sz w:val="24"/>
          <w:szCs w:val="24"/>
        </w:rPr>
        <w:t xml:space="preserve">légation de Service Public </w:t>
      </w:r>
      <w:r w:rsidR="00C45C4D" w:rsidRPr="00854E42">
        <w:rPr>
          <w:rFonts w:ascii="Times New Roman" w:hAnsi="Times New Roman"/>
          <w:sz w:val="24"/>
          <w:szCs w:val="24"/>
        </w:rPr>
        <w:t xml:space="preserve">du Syndicat Mixte des Transports du Petit Cul de Sac Marin (SMTPCSM) </w:t>
      </w:r>
      <w:r w:rsidR="00102ADF" w:rsidRPr="00854E42">
        <w:rPr>
          <w:rFonts w:ascii="Times New Roman" w:hAnsi="Times New Roman"/>
          <w:sz w:val="24"/>
          <w:szCs w:val="24"/>
        </w:rPr>
        <w:t xml:space="preserve">rendra son avis sur </w:t>
      </w:r>
      <w:r w:rsidR="0043507C" w:rsidRPr="00854E42">
        <w:rPr>
          <w:rFonts w:ascii="Times New Roman" w:hAnsi="Times New Roman"/>
          <w:sz w:val="24"/>
          <w:szCs w:val="24"/>
        </w:rPr>
        <w:t>les offres</w:t>
      </w:r>
      <w:r w:rsidR="0074077D" w:rsidRPr="00854E42">
        <w:rPr>
          <w:rFonts w:ascii="Times New Roman" w:hAnsi="Times New Roman"/>
          <w:sz w:val="24"/>
          <w:szCs w:val="24"/>
        </w:rPr>
        <w:t xml:space="preserve"> des candidats</w:t>
      </w:r>
      <w:r w:rsidR="0043507C" w:rsidRPr="00854E42">
        <w:rPr>
          <w:rFonts w:ascii="Times New Roman" w:hAnsi="Times New Roman"/>
          <w:sz w:val="24"/>
          <w:szCs w:val="24"/>
        </w:rPr>
        <w:t xml:space="preserve">. </w:t>
      </w:r>
      <w:r w:rsidR="00E86712" w:rsidRPr="00854E42">
        <w:rPr>
          <w:rFonts w:ascii="Times New Roman" w:hAnsi="Times New Roman"/>
          <w:sz w:val="24"/>
          <w:szCs w:val="24"/>
        </w:rPr>
        <w:t>D</w:t>
      </w:r>
      <w:r w:rsidRPr="00854E42">
        <w:rPr>
          <w:rFonts w:ascii="Times New Roman" w:hAnsi="Times New Roman"/>
          <w:sz w:val="24"/>
          <w:szCs w:val="24"/>
        </w:rPr>
        <w:t xml:space="preserve">es négociations seront librement engagées par le </w:t>
      </w:r>
      <w:r w:rsidR="00B82EEE" w:rsidRPr="00854E42">
        <w:rPr>
          <w:rFonts w:ascii="Times New Roman" w:hAnsi="Times New Roman"/>
          <w:sz w:val="24"/>
          <w:szCs w:val="24"/>
        </w:rPr>
        <w:t xml:space="preserve">Président </w:t>
      </w:r>
      <w:r w:rsidR="00C45C4D" w:rsidRPr="00854E42">
        <w:rPr>
          <w:rFonts w:ascii="Times New Roman" w:hAnsi="Times New Roman"/>
          <w:sz w:val="24"/>
          <w:szCs w:val="24"/>
        </w:rPr>
        <w:t xml:space="preserve">du Syndicat Mixte des Transports du Petit Cul de Sac Marin (SMTPCSM) </w:t>
      </w:r>
      <w:r w:rsidRPr="00854E42">
        <w:rPr>
          <w:rFonts w:ascii="Times New Roman" w:hAnsi="Times New Roman"/>
          <w:sz w:val="24"/>
          <w:szCs w:val="24"/>
        </w:rPr>
        <w:t xml:space="preserve">ou son représentant désigné à cet effet avec un ou plusieurs candidats </w:t>
      </w:r>
      <w:r w:rsidR="001F3A7D" w:rsidRPr="00854E42">
        <w:rPr>
          <w:rFonts w:ascii="Times New Roman" w:hAnsi="Times New Roman"/>
          <w:sz w:val="24"/>
          <w:szCs w:val="24"/>
        </w:rPr>
        <w:t>sur la base de ce document.</w:t>
      </w:r>
      <w:r w:rsidR="004C20F8" w:rsidRPr="00854E42">
        <w:rPr>
          <w:rFonts w:ascii="Times New Roman" w:hAnsi="Times New Roman"/>
          <w:sz w:val="24"/>
          <w:szCs w:val="24"/>
        </w:rPr>
        <w:t xml:space="preserve"> Le </w:t>
      </w:r>
      <w:r w:rsidR="00CA578F" w:rsidRPr="00854E42">
        <w:rPr>
          <w:rFonts w:ascii="Times New Roman" w:hAnsi="Times New Roman"/>
          <w:sz w:val="24"/>
          <w:szCs w:val="24"/>
        </w:rPr>
        <w:t>Comité</w:t>
      </w:r>
      <w:r w:rsidR="004C20F8" w:rsidRPr="00854E42">
        <w:rPr>
          <w:rFonts w:ascii="Times New Roman" w:hAnsi="Times New Roman"/>
          <w:sz w:val="24"/>
          <w:szCs w:val="24"/>
        </w:rPr>
        <w:t xml:space="preserve"> </w:t>
      </w:r>
      <w:r w:rsidR="00C45C4D" w:rsidRPr="00854E42">
        <w:rPr>
          <w:rFonts w:ascii="Times New Roman" w:hAnsi="Times New Roman"/>
          <w:sz w:val="24"/>
          <w:szCs w:val="24"/>
        </w:rPr>
        <w:t>syndical</w:t>
      </w:r>
      <w:r w:rsidR="00B82EEE" w:rsidRPr="00854E42">
        <w:rPr>
          <w:rFonts w:ascii="Times New Roman" w:hAnsi="Times New Roman"/>
          <w:sz w:val="24"/>
          <w:szCs w:val="24"/>
        </w:rPr>
        <w:t xml:space="preserve"> </w:t>
      </w:r>
      <w:r w:rsidR="004C20F8" w:rsidRPr="00854E42">
        <w:rPr>
          <w:rFonts w:ascii="Times New Roman" w:hAnsi="Times New Roman"/>
          <w:sz w:val="24"/>
          <w:szCs w:val="24"/>
        </w:rPr>
        <w:t>se prononcera sur le choix du délégataire et le contrat de D.S.P.</w:t>
      </w:r>
    </w:p>
    <w:p w14:paraId="38DC7208" w14:textId="2DE599FE" w:rsidR="00C37222" w:rsidRPr="00854E42" w:rsidRDefault="00C37222" w:rsidP="00C46219">
      <w:pPr>
        <w:pStyle w:val="Titre3"/>
        <w:rPr>
          <w:szCs w:val="24"/>
        </w:rPr>
      </w:pPr>
      <w:bookmarkStart w:id="35" w:name="_Toc35756531"/>
      <w:bookmarkStart w:id="36" w:name="_Toc484180458"/>
      <w:bookmarkStart w:id="37" w:name="_Toc484180578"/>
      <w:bookmarkStart w:id="38" w:name="_Toc229002571"/>
      <w:r w:rsidRPr="00854E42">
        <w:rPr>
          <w:szCs w:val="24"/>
        </w:rPr>
        <w:t xml:space="preserve">Article </w:t>
      </w:r>
      <w:r w:rsidR="00C46219" w:rsidRPr="00854E42">
        <w:rPr>
          <w:szCs w:val="24"/>
        </w:rPr>
        <w:t>1.3.</w:t>
      </w:r>
      <w:r w:rsidRPr="00854E42">
        <w:rPr>
          <w:szCs w:val="24"/>
        </w:rPr>
        <w:tab/>
        <w:t>Durée et prise d’effet du contrat de délégation</w:t>
      </w:r>
      <w:bookmarkEnd w:id="35"/>
      <w:bookmarkEnd w:id="36"/>
      <w:bookmarkEnd w:id="37"/>
      <w:bookmarkEnd w:id="38"/>
    </w:p>
    <w:p w14:paraId="787E4F37" w14:textId="3CF733E3" w:rsidR="00285C8D" w:rsidRPr="00854E42" w:rsidRDefault="00C37222" w:rsidP="00153CD3">
      <w:pPr>
        <w:pStyle w:val="mbc0"/>
        <w:rPr>
          <w:lang w:val="fr-FR"/>
        </w:rPr>
      </w:pPr>
      <w:r w:rsidRPr="00854E42">
        <w:t xml:space="preserve">Le contrat de délégation de service public à intervenir aura une durée de </w:t>
      </w:r>
      <w:r w:rsidR="007F4C4C" w:rsidRPr="00854E42">
        <w:rPr>
          <w:b/>
          <w:bCs w:val="0"/>
        </w:rPr>
        <w:t>3</w:t>
      </w:r>
      <w:r w:rsidR="007876AB" w:rsidRPr="00854E42">
        <w:rPr>
          <w:b/>
          <w:bCs w:val="0"/>
        </w:rPr>
        <w:t xml:space="preserve"> ans </w:t>
      </w:r>
      <w:r w:rsidR="007F4C4C" w:rsidRPr="00854E42">
        <w:rPr>
          <w:b/>
          <w:bCs w:val="0"/>
        </w:rPr>
        <w:t xml:space="preserve">et 9 mois </w:t>
      </w:r>
      <w:r w:rsidR="00285C8D" w:rsidRPr="00854E42">
        <w:rPr>
          <w:b/>
          <w:bCs w:val="0"/>
        </w:rPr>
        <w:t xml:space="preserve">du </w:t>
      </w:r>
      <w:r w:rsidR="007876AB" w:rsidRPr="00854E42">
        <w:rPr>
          <w:b/>
        </w:rPr>
        <w:t xml:space="preserve">1er </w:t>
      </w:r>
      <w:r w:rsidR="007F4C4C" w:rsidRPr="00854E42">
        <w:rPr>
          <w:b/>
        </w:rPr>
        <w:t>avril</w:t>
      </w:r>
      <w:r w:rsidR="00B90DAA" w:rsidRPr="00854E42">
        <w:rPr>
          <w:b/>
        </w:rPr>
        <w:t xml:space="preserve"> </w:t>
      </w:r>
      <w:r w:rsidR="007876AB" w:rsidRPr="00854E42">
        <w:rPr>
          <w:b/>
        </w:rPr>
        <w:t>202</w:t>
      </w:r>
      <w:r w:rsidR="00B90DAA" w:rsidRPr="00854E42">
        <w:rPr>
          <w:b/>
        </w:rPr>
        <w:t xml:space="preserve">7 </w:t>
      </w:r>
      <w:r w:rsidR="00285C8D" w:rsidRPr="00854E42">
        <w:t xml:space="preserve">à zéro heure </w:t>
      </w:r>
      <w:r w:rsidR="00285C8D" w:rsidRPr="00854E42">
        <w:rPr>
          <w:b/>
          <w:bCs w:val="0"/>
        </w:rPr>
        <w:t>au 31 décembre 2030 à minuit.</w:t>
      </w:r>
      <w:r w:rsidR="00603A49" w:rsidRPr="00854E42">
        <w:rPr>
          <w:b/>
          <w:bCs w:val="0"/>
        </w:rPr>
        <w:t xml:space="preserve"> Une option prolonge le contrat de </w:t>
      </w:r>
      <w:r w:rsidR="00B90DAA" w:rsidRPr="00854E42">
        <w:rPr>
          <w:b/>
          <w:bCs w:val="0"/>
        </w:rPr>
        <w:t>1</w:t>
      </w:r>
      <w:r w:rsidR="00603A49" w:rsidRPr="00854E42">
        <w:rPr>
          <w:b/>
          <w:bCs w:val="0"/>
        </w:rPr>
        <w:t xml:space="preserve"> ans jusqu’au 31 décembre </w:t>
      </w:r>
      <w:r w:rsidR="007876AB" w:rsidRPr="00854E42">
        <w:rPr>
          <w:b/>
        </w:rPr>
        <w:t>203</w:t>
      </w:r>
      <w:r w:rsidR="00FD2EE6" w:rsidRPr="00854E42">
        <w:rPr>
          <w:b/>
        </w:rPr>
        <w:t>1</w:t>
      </w:r>
      <w:r w:rsidR="00603A49" w:rsidRPr="00854E42">
        <w:rPr>
          <w:b/>
          <w:bCs w:val="0"/>
        </w:rPr>
        <w:t>.</w:t>
      </w:r>
    </w:p>
    <w:p w14:paraId="76D87FBD" w14:textId="77777777" w:rsidR="00C37222" w:rsidRPr="00854E42" w:rsidRDefault="00C37222" w:rsidP="00153CD3">
      <w:pPr>
        <w:pStyle w:val="mbc0"/>
      </w:pPr>
      <w:r w:rsidRPr="00854E42">
        <w:t>La prise d’effet du contrat ne pourra intervenir qu’après accomplissement des formalités de transmission du contrat au représentant de l’Etat et notification par l’autorité organisatrice au délégataire.</w:t>
      </w:r>
    </w:p>
    <w:p w14:paraId="384BA7B0" w14:textId="3A2DB3BF" w:rsidR="00CF793F" w:rsidRPr="00854E42" w:rsidRDefault="00CF793F" w:rsidP="00CF793F">
      <w:pPr>
        <w:pStyle w:val="Titre2"/>
      </w:pPr>
      <w:bookmarkStart w:id="39" w:name="_Toc229002572"/>
      <w:bookmarkStart w:id="40" w:name="_Toc35756532"/>
      <w:bookmarkStart w:id="41" w:name="_Toc484180459"/>
      <w:bookmarkStart w:id="42" w:name="_Toc484180579"/>
      <w:r w:rsidRPr="00854E42">
        <w:t xml:space="preserve">Article </w:t>
      </w:r>
      <w:r w:rsidR="00C46219" w:rsidRPr="00854E42">
        <w:t>2</w:t>
      </w:r>
      <w:r w:rsidRPr="00854E42">
        <w:tab/>
        <w:t xml:space="preserve">Accès </w:t>
      </w:r>
      <w:r w:rsidR="0012741F" w:rsidRPr="00854E42">
        <w:t>et composition du d</w:t>
      </w:r>
      <w:r w:rsidRPr="00854E42">
        <w:t>ossier de consultation</w:t>
      </w:r>
      <w:bookmarkEnd w:id="39"/>
    </w:p>
    <w:p w14:paraId="2D93BBA3" w14:textId="192502BF" w:rsidR="0012741F" w:rsidRPr="00854E42" w:rsidRDefault="0012741F" w:rsidP="0012741F">
      <w:pPr>
        <w:pStyle w:val="Titre3"/>
        <w:rPr>
          <w:szCs w:val="24"/>
        </w:rPr>
      </w:pPr>
      <w:bookmarkStart w:id="43" w:name="_Toc229002573"/>
      <w:r w:rsidRPr="00854E42">
        <w:rPr>
          <w:szCs w:val="24"/>
        </w:rPr>
        <w:t xml:space="preserve">Article </w:t>
      </w:r>
      <w:r w:rsidR="00C46219" w:rsidRPr="00854E42">
        <w:rPr>
          <w:szCs w:val="24"/>
        </w:rPr>
        <w:t>2</w:t>
      </w:r>
      <w:r w:rsidRPr="00854E42">
        <w:rPr>
          <w:szCs w:val="24"/>
        </w:rPr>
        <w:t>.1.</w:t>
      </w:r>
      <w:r w:rsidRPr="00854E42">
        <w:rPr>
          <w:szCs w:val="24"/>
        </w:rPr>
        <w:tab/>
        <w:t>Accès au dossier de consultation</w:t>
      </w:r>
      <w:bookmarkEnd w:id="43"/>
    </w:p>
    <w:p w14:paraId="1C67955A" w14:textId="14B0BB85" w:rsidR="00CF793F" w:rsidRPr="00854E42" w:rsidRDefault="006029A5" w:rsidP="006029A5">
      <w:pPr>
        <w:pStyle w:val="mbc0"/>
      </w:pPr>
      <w:r w:rsidRPr="00854E42">
        <w:t xml:space="preserve">Le dossier de consultation est téléchargeable sur le site : </w:t>
      </w:r>
      <w:hyperlink r:id="rId13" w:history="1">
        <w:r w:rsidR="00500103" w:rsidRPr="00854E42">
          <w:rPr>
            <w:rStyle w:val="Lienhypertexte"/>
            <w:color w:val="auto"/>
          </w:rPr>
          <w:t>https://www.eguadeloupe.com/</w:t>
        </w:r>
      </w:hyperlink>
    </w:p>
    <w:p w14:paraId="0067DC4D" w14:textId="29D40CBC" w:rsidR="0012741F" w:rsidRPr="00854E42" w:rsidRDefault="0012741F" w:rsidP="0012741F">
      <w:pPr>
        <w:pStyle w:val="Titre3"/>
        <w:rPr>
          <w:szCs w:val="24"/>
        </w:rPr>
      </w:pPr>
      <w:bookmarkStart w:id="44" w:name="_Toc229002574"/>
      <w:r w:rsidRPr="00854E42">
        <w:rPr>
          <w:szCs w:val="24"/>
        </w:rPr>
        <w:t xml:space="preserve">Article </w:t>
      </w:r>
      <w:r w:rsidR="00C46219" w:rsidRPr="00854E42">
        <w:rPr>
          <w:szCs w:val="24"/>
        </w:rPr>
        <w:t>2</w:t>
      </w:r>
      <w:r w:rsidRPr="00854E42">
        <w:rPr>
          <w:szCs w:val="24"/>
        </w:rPr>
        <w:t>.2.</w:t>
      </w:r>
      <w:r w:rsidRPr="00854E42">
        <w:rPr>
          <w:szCs w:val="24"/>
        </w:rPr>
        <w:tab/>
        <w:t>Composition du dossier de consultation</w:t>
      </w:r>
      <w:bookmarkEnd w:id="44"/>
    </w:p>
    <w:bookmarkEnd w:id="40"/>
    <w:bookmarkEnd w:id="41"/>
    <w:bookmarkEnd w:id="42"/>
    <w:p w14:paraId="5857DCCB" w14:textId="323DD2E0" w:rsidR="00740C66" w:rsidRPr="00854E42" w:rsidRDefault="00740C66" w:rsidP="008D7AD6">
      <w:pPr>
        <w:pStyle w:val="NormalMBC"/>
        <w:rPr>
          <w:rFonts w:ascii="Times New Roman" w:hAnsi="Times New Roman"/>
          <w:sz w:val="24"/>
          <w:szCs w:val="24"/>
        </w:rPr>
      </w:pPr>
      <w:r w:rsidRPr="00854E42">
        <w:rPr>
          <w:rFonts w:ascii="Times New Roman" w:hAnsi="Times New Roman"/>
          <w:sz w:val="24"/>
          <w:szCs w:val="24"/>
        </w:rPr>
        <w:t>Le dossier de consultation des entreprises adressé par</w:t>
      </w:r>
      <w:r w:rsidR="0053615E" w:rsidRPr="00854E42">
        <w:rPr>
          <w:rFonts w:ascii="Times New Roman" w:hAnsi="Times New Roman"/>
          <w:sz w:val="24"/>
          <w:szCs w:val="24"/>
        </w:rPr>
        <w:t xml:space="preserve"> </w:t>
      </w:r>
      <w:r w:rsidR="00167554" w:rsidRPr="00854E42">
        <w:rPr>
          <w:rFonts w:ascii="Times New Roman" w:hAnsi="Times New Roman"/>
          <w:sz w:val="24"/>
          <w:szCs w:val="24"/>
        </w:rPr>
        <w:t xml:space="preserve">le Syndicat Mixte des Transports du Petit Cul de Sac Marin (SMTPCSM) </w:t>
      </w:r>
      <w:r w:rsidRPr="00854E42">
        <w:rPr>
          <w:rFonts w:ascii="Times New Roman" w:hAnsi="Times New Roman"/>
          <w:sz w:val="24"/>
          <w:szCs w:val="24"/>
        </w:rPr>
        <w:t>aux candidats admis à présenter une offre, comprend les pièces suivantes :</w:t>
      </w:r>
    </w:p>
    <w:p w14:paraId="3DBE2AFE" w14:textId="77777777" w:rsidR="00B23105" w:rsidRPr="00854E42" w:rsidRDefault="00B23105" w:rsidP="00D663B6">
      <w:pPr>
        <w:pStyle w:val="NormalMBC"/>
        <w:numPr>
          <w:ilvl w:val="0"/>
          <w:numId w:val="2"/>
        </w:numPr>
        <w:ind w:left="993"/>
        <w:rPr>
          <w:rFonts w:ascii="Times New Roman" w:hAnsi="Times New Roman"/>
          <w:sz w:val="24"/>
          <w:szCs w:val="24"/>
        </w:rPr>
      </w:pPr>
      <w:r w:rsidRPr="00854E42">
        <w:rPr>
          <w:rFonts w:ascii="Times New Roman" w:hAnsi="Times New Roman"/>
          <w:sz w:val="24"/>
          <w:szCs w:val="24"/>
        </w:rPr>
        <w:t>le présent règlement de la consultation ;</w:t>
      </w:r>
    </w:p>
    <w:p w14:paraId="43843002" w14:textId="77777777" w:rsidR="00B23105" w:rsidRPr="00854E42" w:rsidRDefault="00B23105" w:rsidP="00D663B6">
      <w:pPr>
        <w:pStyle w:val="NormalMBC"/>
        <w:numPr>
          <w:ilvl w:val="0"/>
          <w:numId w:val="2"/>
        </w:numPr>
        <w:ind w:left="993"/>
        <w:rPr>
          <w:rFonts w:ascii="Times New Roman" w:hAnsi="Times New Roman"/>
          <w:sz w:val="24"/>
          <w:szCs w:val="24"/>
        </w:rPr>
      </w:pPr>
      <w:r w:rsidRPr="00854E42">
        <w:rPr>
          <w:rFonts w:ascii="Times New Roman" w:hAnsi="Times New Roman"/>
          <w:sz w:val="24"/>
          <w:szCs w:val="24"/>
        </w:rPr>
        <w:t>le document program</w:t>
      </w:r>
      <w:r w:rsidR="0074077D" w:rsidRPr="00854E42">
        <w:rPr>
          <w:rFonts w:ascii="Times New Roman" w:hAnsi="Times New Roman"/>
          <w:sz w:val="24"/>
          <w:szCs w:val="24"/>
        </w:rPr>
        <w:t>me et ses annexes (la liste d</w:t>
      </w:r>
      <w:r w:rsidRPr="00854E42">
        <w:rPr>
          <w:rFonts w:ascii="Times New Roman" w:hAnsi="Times New Roman"/>
          <w:sz w:val="24"/>
          <w:szCs w:val="24"/>
        </w:rPr>
        <w:t>es documents</w:t>
      </w:r>
      <w:r w:rsidR="0074077D" w:rsidRPr="00854E42">
        <w:rPr>
          <w:rFonts w:ascii="Times New Roman" w:hAnsi="Times New Roman"/>
          <w:sz w:val="24"/>
          <w:szCs w:val="24"/>
        </w:rPr>
        <w:t xml:space="preserve"> et les documents</w:t>
      </w:r>
      <w:r w:rsidRPr="00854E42">
        <w:rPr>
          <w:rFonts w:ascii="Times New Roman" w:hAnsi="Times New Roman"/>
          <w:sz w:val="24"/>
          <w:szCs w:val="24"/>
        </w:rPr>
        <w:t xml:space="preserve"> transmis aux candidats)</w:t>
      </w:r>
    </w:p>
    <w:p w14:paraId="32D8C7B9" w14:textId="77777777" w:rsidR="00957518" w:rsidRPr="00854E42" w:rsidRDefault="00B23105" w:rsidP="00D663B6">
      <w:pPr>
        <w:pStyle w:val="NormalMBC"/>
        <w:numPr>
          <w:ilvl w:val="0"/>
          <w:numId w:val="2"/>
        </w:numPr>
        <w:ind w:left="993"/>
        <w:rPr>
          <w:rFonts w:ascii="Times New Roman" w:hAnsi="Times New Roman"/>
          <w:sz w:val="24"/>
          <w:szCs w:val="24"/>
        </w:rPr>
      </w:pPr>
      <w:r w:rsidRPr="00854E42">
        <w:rPr>
          <w:rFonts w:ascii="Times New Roman" w:hAnsi="Times New Roman"/>
          <w:sz w:val="24"/>
          <w:szCs w:val="24"/>
        </w:rPr>
        <w:lastRenderedPageBreak/>
        <w:t>le projet de contrat et l</w:t>
      </w:r>
      <w:r w:rsidR="00957518" w:rsidRPr="00854E42">
        <w:rPr>
          <w:rFonts w:ascii="Times New Roman" w:hAnsi="Times New Roman"/>
          <w:sz w:val="24"/>
          <w:szCs w:val="24"/>
          <w:lang w:val="fr-FR"/>
        </w:rPr>
        <w:t xml:space="preserve">es </w:t>
      </w:r>
      <w:r w:rsidRPr="00854E42">
        <w:rPr>
          <w:rFonts w:ascii="Times New Roman" w:hAnsi="Times New Roman"/>
          <w:sz w:val="24"/>
          <w:szCs w:val="24"/>
        </w:rPr>
        <w:t>annexe</w:t>
      </w:r>
      <w:r w:rsidR="00957518" w:rsidRPr="00854E42">
        <w:rPr>
          <w:rFonts w:ascii="Times New Roman" w:hAnsi="Times New Roman"/>
          <w:sz w:val="24"/>
          <w:szCs w:val="24"/>
          <w:lang w:val="fr-FR"/>
        </w:rPr>
        <w:t>s</w:t>
      </w:r>
      <w:r w:rsidRPr="00854E42">
        <w:rPr>
          <w:rFonts w:ascii="Times New Roman" w:hAnsi="Times New Roman"/>
          <w:sz w:val="24"/>
          <w:szCs w:val="24"/>
        </w:rPr>
        <w:t xml:space="preserve"> </w:t>
      </w:r>
    </w:p>
    <w:p w14:paraId="33E03869" w14:textId="77777777" w:rsidR="007647CA" w:rsidRPr="00854E42" w:rsidRDefault="007647CA" w:rsidP="007647CA">
      <w:pPr>
        <w:pStyle w:val="NormalMBC"/>
        <w:numPr>
          <w:ilvl w:val="1"/>
          <w:numId w:val="2"/>
        </w:numPr>
        <w:ind w:left="1418" w:right="-428"/>
        <w:rPr>
          <w:rFonts w:ascii="Times New Roman" w:hAnsi="Times New Roman"/>
          <w:sz w:val="24"/>
          <w:szCs w:val="24"/>
        </w:rPr>
      </w:pPr>
      <w:r w:rsidRPr="00854E42">
        <w:rPr>
          <w:rFonts w:ascii="Times New Roman" w:hAnsi="Times New Roman"/>
          <w:sz w:val="24"/>
          <w:szCs w:val="24"/>
          <w:lang w:val="fr-FR"/>
        </w:rPr>
        <w:t>Annexe 11 : Le modèle de calcul de l’indexation</w:t>
      </w:r>
    </w:p>
    <w:p w14:paraId="3BE0F088" w14:textId="77777777" w:rsidR="007647CA" w:rsidRPr="00854E42" w:rsidRDefault="007647CA" w:rsidP="007647CA">
      <w:pPr>
        <w:pStyle w:val="NormalMBC"/>
        <w:numPr>
          <w:ilvl w:val="1"/>
          <w:numId w:val="2"/>
        </w:numPr>
        <w:ind w:left="1418" w:right="-428"/>
        <w:rPr>
          <w:rFonts w:ascii="Times New Roman" w:hAnsi="Times New Roman"/>
          <w:sz w:val="24"/>
          <w:szCs w:val="24"/>
        </w:rPr>
      </w:pPr>
      <w:r w:rsidRPr="00854E42">
        <w:rPr>
          <w:rFonts w:ascii="Times New Roman" w:hAnsi="Times New Roman"/>
          <w:sz w:val="24"/>
          <w:szCs w:val="24"/>
          <w:lang w:val="fr-FR"/>
        </w:rPr>
        <w:t>Annexe 12 : Les modalités de contrôle des obligations de respect des engagements contractuels</w:t>
      </w:r>
    </w:p>
    <w:p w14:paraId="3F7869D2" w14:textId="77777777" w:rsidR="007647CA" w:rsidRPr="00854E42" w:rsidRDefault="007647CA" w:rsidP="007647CA">
      <w:pPr>
        <w:pStyle w:val="NormalMBC"/>
        <w:numPr>
          <w:ilvl w:val="1"/>
          <w:numId w:val="2"/>
        </w:numPr>
        <w:ind w:left="1418" w:right="-428"/>
        <w:rPr>
          <w:rFonts w:ascii="Times New Roman" w:hAnsi="Times New Roman"/>
          <w:sz w:val="24"/>
          <w:szCs w:val="24"/>
        </w:rPr>
      </w:pPr>
      <w:r w:rsidRPr="00854E42">
        <w:rPr>
          <w:rFonts w:ascii="Times New Roman" w:hAnsi="Times New Roman"/>
          <w:sz w:val="24"/>
          <w:szCs w:val="24"/>
          <w:lang w:val="fr-FR"/>
        </w:rPr>
        <w:t xml:space="preserve">Annexe 14 : </w:t>
      </w:r>
      <w:proofErr w:type="spellStart"/>
      <w:r w:rsidRPr="00854E42">
        <w:rPr>
          <w:rFonts w:ascii="Times New Roman" w:hAnsi="Times New Roman"/>
          <w:sz w:val="24"/>
          <w:szCs w:val="24"/>
          <w:lang w:val="fr-FR"/>
        </w:rPr>
        <w:t>L</w:t>
      </w:r>
      <w:r w:rsidRPr="00854E42">
        <w:rPr>
          <w:rFonts w:ascii="Times New Roman" w:hAnsi="Times New Roman"/>
          <w:sz w:val="24"/>
          <w:szCs w:val="24"/>
        </w:rPr>
        <w:t>e</w:t>
      </w:r>
      <w:proofErr w:type="spellEnd"/>
      <w:r w:rsidRPr="00854E42">
        <w:rPr>
          <w:rFonts w:ascii="Times New Roman" w:hAnsi="Times New Roman"/>
          <w:sz w:val="24"/>
          <w:szCs w:val="24"/>
        </w:rPr>
        <w:t xml:space="preserve"> contenu du rapport du délégataire </w:t>
      </w:r>
    </w:p>
    <w:p w14:paraId="41329F7B" w14:textId="3E2FD1C3" w:rsidR="00B23105" w:rsidRPr="00854E42" w:rsidRDefault="00063873" w:rsidP="00D663B6">
      <w:pPr>
        <w:pStyle w:val="NormalMBC"/>
        <w:numPr>
          <w:ilvl w:val="1"/>
          <w:numId w:val="2"/>
        </w:numPr>
        <w:ind w:left="1418" w:right="-428"/>
        <w:rPr>
          <w:rFonts w:ascii="Times New Roman" w:hAnsi="Times New Roman"/>
          <w:sz w:val="24"/>
          <w:szCs w:val="24"/>
        </w:rPr>
      </w:pPr>
      <w:proofErr w:type="spellStart"/>
      <w:r w:rsidRPr="00854E42">
        <w:rPr>
          <w:rFonts w:ascii="Times New Roman" w:hAnsi="Times New Roman"/>
          <w:sz w:val="24"/>
          <w:szCs w:val="24"/>
          <w:lang w:val="fr-FR"/>
        </w:rPr>
        <w:t>L</w:t>
      </w:r>
      <w:r w:rsidR="00B23105" w:rsidRPr="00854E42">
        <w:rPr>
          <w:rFonts w:ascii="Times New Roman" w:hAnsi="Times New Roman"/>
          <w:sz w:val="24"/>
          <w:szCs w:val="24"/>
        </w:rPr>
        <w:t>es</w:t>
      </w:r>
      <w:proofErr w:type="spellEnd"/>
      <w:r w:rsidR="00B23105" w:rsidRPr="00854E42">
        <w:rPr>
          <w:rFonts w:ascii="Times New Roman" w:hAnsi="Times New Roman"/>
          <w:sz w:val="24"/>
          <w:szCs w:val="24"/>
        </w:rPr>
        <w:t xml:space="preserve"> annexes</w:t>
      </w:r>
      <w:r w:rsidR="00642AC9" w:rsidRPr="00854E42">
        <w:rPr>
          <w:rFonts w:ascii="Times New Roman" w:hAnsi="Times New Roman"/>
          <w:sz w:val="24"/>
          <w:szCs w:val="24"/>
        </w:rPr>
        <w:t xml:space="preserve"> contractuelles</w:t>
      </w:r>
      <w:r w:rsidR="00B23105" w:rsidRPr="00854E42">
        <w:rPr>
          <w:rFonts w:ascii="Times New Roman" w:hAnsi="Times New Roman"/>
          <w:sz w:val="24"/>
          <w:szCs w:val="24"/>
        </w:rPr>
        <w:t xml:space="preserve"> constituées des tableaux à remplir par les candidats.</w:t>
      </w:r>
    </w:p>
    <w:p w14:paraId="71215114" w14:textId="565412A9" w:rsidR="00957518" w:rsidRPr="00854E42" w:rsidRDefault="00957518" w:rsidP="007647CA">
      <w:pPr>
        <w:pStyle w:val="NormalMBC"/>
        <w:rPr>
          <w:rFonts w:ascii="Times New Roman" w:hAnsi="Times New Roman"/>
          <w:b/>
          <w:bCs/>
          <w:sz w:val="24"/>
          <w:szCs w:val="24"/>
          <w:u w:val="single"/>
        </w:rPr>
      </w:pPr>
      <w:r w:rsidRPr="00854E42">
        <w:rPr>
          <w:rFonts w:ascii="Times New Roman" w:hAnsi="Times New Roman"/>
          <w:b/>
          <w:bCs/>
          <w:sz w:val="24"/>
          <w:szCs w:val="24"/>
          <w:u w:val="single"/>
          <w:lang w:val="fr-FR"/>
        </w:rPr>
        <w:t>Les autres annexes du contrat sont à transmettre par les candidat</w:t>
      </w:r>
      <w:r w:rsidR="00DE354F" w:rsidRPr="00854E42">
        <w:rPr>
          <w:rFonts w:ascii="Times New Roman" w:hAnsi="Times New Roman"/>
          <w:b/>
          <w:bCs/>
          <w:sz w:val="24"/>
          <w:szCs w:val="24"/>
          <w:u w:val="single"/>
          <w:lang w:val="fr-FR"/>
        </w:rPr>
        <w:t xml:space="preserve">s </w:t>
      </w:r>
      <w:r w:rsidRPr="00854E42">
        <w:rPr>
          <w:rFonts w:ascii="Times New Roman" w:hAnsi="Times New Roman"/>
          <w:b/>
          <w:bCs/>
          <w:sz w:val="24"/>
          <w:szCs w:val="24"/>
          <w:u w:val="single"/>
          <w:lang w:val="fr-FR"/>
        </w:rPr>
        <w:t>dans leur offre.</w:t>
      </w:r>
    </w:p>
    <w:p w14:paraId="4E1D1AF5" w14:textId="77EBD762" w:rsidR="00835617" w:rsidRPr="00854E42" w:rsidRDefault="00835617" w:rsidP="008D7AD6">
      <w:pPr>
        <w:pStyle w:val="NormalMBC"/>
        <w:rPr>
          <w:rFonts w:ascii="Times New Roman" w:hAnsi="Times New Roman"/>
          <w:b/>
          <w:bCs/>
          <w:sz w:val="24"/>
          <w:szCs w:val="24"/>
          <w:lang w:val="fr-FR"/>
        </w:rPr>
      </w:pPr>
      <w:r w:rsidRPr="00854E42">
        <w:rPr>
          <w:rFonts w:ascii="Times New Roman" w:hAnsi="Times New Roman"/>
          <w:sz w:val="24"/>
          <w:szCs w:val="24"/>
        </w:rPr>
        <w:t xml:space="preserve">Ce dossier de consultation </w:t>
      </w:r>
      <w:r w:rsidR="00C5452C" w:rsidRPr="00854E42">
        <w:rPr>
          <w:rFonts w:ascii="Times New Roman" w:hAnsi="Times New Roman"/>
          <w:sz w:val="24"/>
          <w:szCs w:val="24"/>
          <w:lang w:val="fr-FR"/>
        </w:rPr>
        <w:t xml:space="preserve">est transmis par </w:t>
      </w:r>
      <w:r w:rsidRPr="00854E42">
        <w:rPr>
          <w:rFonts w:ascii="Times New Roman" w:hAnsi="Times New Roman"/>
          <w:sz w:val="24"/>
          <w:szCs w:val="24"/>
        </w:rPr>
        <w:t xml:space="preserve">mise à disposition, gratuite et sans restriction aux candidats </w:t>
      </w:r>
      <w:r w:rsidR="00D42DDC" w:rsidRPr="00854E42">
        <w:rPr>
          <w:rFonts w:ascii="Times New Roman" w:hAnsi="Times New Roman"/>
          <w:sz w:val="24"/>
          <w:szCs w:val="24"/>
          <w:lang w:val="fr-FR"/>
        </w:rPr>
        <w:t>agréé</w:t>
      </w:r>
      <w:r w:rsidR="00C5452C" w:rsidRPr="00854E42">
        <w:rPr>
          <w:rFonts w:ascii="Times New Roman" w:hAnsi="Times New Roman"/>
          <w:sz w:val="24"/>
          <w:szCs w:val="24"/>
          <w:lang w:val="fr-FR"/>
        </w:rPr>
        <w:t>s,</w:t>
      </w:r>
      <w:r w:rsidRPr="00854E42">
        <w:rPr>
          <w:rFonts w:ascii="Times New Roman" w:hAnsi="Times New Roman"/>
          <w:sz w:val="24"/>
          <w:szCs w:val="24"/>
        </w:rPr>
        <w:t xml:space="preserve"> sur le profil </w:t>
      </w:r>
      <w:r w:rsidR="00E52882" w:rsidRPr="00854E42">
        <w:rPr>
          <w:rFonts w:ascii="Times New Roman" w:hAnsi="Times New Roman"/>
          <w:sz w:val="24"/>
          <w:szCs w:val="24"/>
          <w:lang w:val="fr-FR"/>
        </w:rPr>
        <w:t>d’</w:t>
      </w:r>
      <w:r w:rsidRPr="00854E42">
        <w:rPr>
          <w:rFonts w:ascii="Times New Roman" w:hAnsi="Times New Roman"/>
          <w:sz w:val="24"/>
          <w:szCs w:val="24"/>
        </w:rPr>
        <w:t xml:space="preserve">acheteur </w:t>
      </w:r>
      <w:r w:rsidR="00D62792" w:rsidRPr="00854E42">
        <w:rPr>
          <w:rFonts w:ascii="Times New Roman" w:hAnsi="Times New Roman"/>
          <w:sz w:val="24"/>
          <w:szCs w:val="24"/>
        </w:rPr>
        <w:t xml:space="preserve">du Syndicat Mixte des Transports du Petit Cul de Sac Marin (SMTPCSM) </w:t>
      </w:r>
      <w:r w:rsidRPr="00854E42">
        <w:rPr>
          <w:rFonts w:ascii="Times New Roman" w:hAnsi="Times New Roman"/>
          <w:sz w:val="24"/>
          <w:szCs w:val="24"/>
        </w:rPr>
        <w:t>via le mail d’invitation à la consultation (avec le lien et la clef de contrôle envoyé</w:t>
      </w:r>
      <w:r w:rsidR="00DE354F" w:rsidRPr="00854E42">
        <w:rPr>
          <w:rFonts w:ascii="Times New Roman" w:hAnsi="Times New Roman"/>
          <w:sz w:val="24"/>
          <w:szCs w:val="24"/>
        </w:rPr>
        <w:t>s</w:t>
      </w:r>
      <w:r w:rsidRPr="00854E42">
        <w:rPr>
          <w:rFonts w:ascii="Times New Roman" w:hAnsi="Times New Roman"/>
          <w:sz w:val="24"/>
          <w:szCs w:val="24"/>
        </w:rPr>
        <w:t xml:space="preserve"> </w:t>
      </w:r>
      <w:r w:rsidR="00A44F99" w:rsidRPr="00854E42">
        <w:rPr>
          <w:rFonts w:ascii="Times New Roman" w:hAnsi="Times New Roman"/>
          <w:sz w:val="24"/>
          <w:szCs w:val="24"/>
          <w:lang w:val="fr-FR"/>
        </w:rPr>
        <w:t>via</w:t>
      </w:r>
      <w:r w:rsidRPr="00854E42">
        <w:rPr>
          <w:rFonts w:ascii="Times New Roman" w:hAnsi="Times New Roman"/>
          <w:sz w:val="24"/>
          <w:szCs w:val="24"/>
        </w:rPr>
        <w:t xml:space="preserve"> le profil acheteur) à l’adresse suivante : </w:t>
      </w:r>
      <w:hyperlink r:id="rId14" w:history="1">
        <w:r w:rsidR="00C80490" w:rsidRPr="00854E42">
          <w:rPr>
            <w:rStyle w:val="Lienhypertexte"/>
            <w:rFonts w:ascii="Times New Roman" w:hAnsi="Times New Roman"/>
            <w:color w:val="auto"/>
            <w:sz w:val="24"/>
            <w:szCs w:val="24"/>
          </w:rPr>
          <w:t>https://www.eguadeloupe.com/</w:t>
        </w:r>
      </w:hyperlink>
      <w:r w:rsidR="00C80490" w:rsidRPr="00854E42">
        <w:t xml:space="preserve"> </w:t>
      </w:r>
      <w:r w:rsidR="007674A5" w:rsidRPr="00854E42">
        <w:rPr>
          <w:rFonts w:ascii="Times New Roman" w:hAnsi="Times New Roman"/>
          <w:b/>
          <w:bCs/>
          <w:sz w:val="24"/>
          <w:szCs w:val="24"/>
          <w:lang w:val="fr-FR"/>
        </w:rPr>
        <w:t>.</w:t>
      </w:r>
    </w:p>
    <w:p w14:paraId="0FC7BC91" w14:textId="2885982A" w:rsidR="00C37222" w:rsidRPr="00854E42" w:rsidRDefault="00C37222" w:rsidP="006F6DDB">
      <w:pPr>
        <w:pStyle w:val="Titre2"/>
      </w:pPr>
      <w:bookmarkStart w:id="45" w:name="_Toc35756533"/>
      <w:bookmarkStart w:id="46" w:name="_Toc484180460"/>
      <w:bookmarkStart w:id="47" w:name="_Toc484180580"/>
      <w:bookmarkStart w:id="48" w:name="_Toc229002575"/>
      <w:r w:rsidRPr="00854E42">
        <w:t xml:space="preserve">Article </w:t>
      </w:r>
      <w:r w:rsidR="00C46219" w:rsidRPr="00854E42">
        <w:t>3</w:t>
      </w:r>
      <w:r w:rsidRPr="00854E42">
        <w:tab/>
        <w:t>Modifications et/ou compléments d’information du dossier de consultation des entreprises</w:t>
      </w:r>
      <w:bookmarkEnd w:id="45"/>
      <w:bookmarkEnd w:id="46"/>
      <w:bookmarkEnd w:id="47"/>
      <w:bookmarkEnd w:id="48"/>
    </w:p>
    <w:p w14:paraId="7C99AEFC" w14:textId="77777777" w:rsidR="007D5CE7" w:rsidRPr="00854E42" w:rsidRDefault="007D5CE7" w:rsidP="00153CD3">
      <w:pPr>
        <w:pStyle w:val="mbc0"/>
      </w:pPr>
      <w:r w:rsidRPr="00854E42">
        <w:t>Des modifications de détail et/ou des compléments d’information pourront être apportés au dossier de consultation des entreprises et adressés par la collectivité délégante au plus tard deux (2) semaines avant la date limite de remise des offres.</w:t>
      </w:r>
    </w:p>
    <w:p w14:paraId="2EDAEF1C" w14:textId="7429003D" w:rsidR="007D5CE7" w:rsidRPr="00854E42" w:rsidRDefault="007D5CE7" w:rsidP="00153CD3">
      <w:pPr>
        <w:pStyle w:val="mbc0"/>
      </w:pPr>
      <w:r w:rsidRPr="00854E42">
        <w:t xml:space="preserve">Ces modifications seront adressées </w:t>
      </w:r>
      <w:r w:rsidR="00172D3C" w:rsidRPr="00854E42">
        <w:rPr>
          <w:lang w:val="fr-FR"/>
        </w:rPr>
        <w:t>exclusivement</w:t>
      </w:r>
      <w:r w:rsidRPr="00854E42">
        <w:t xml:space="preserve"> par </w:t>
      </w:r>
      <w:r w:rsidR="00074A49" w:rsidRPr="00854E42">
        <w:t>voie électronique</w:t>
      </w:r>
      <w:r w:rsidR="00E52882" w:rsidRPr="00854E42">
        <w:rPr>
          <w:lang w:val="fr-FR"/>
        </w:rPr>
        <w:t xml:space="preserve"> à partir du profil d’acheteur</w:t>
      </w:r>
      <w:r w:rsidR="00764219" w:rsidRPr="00854E42">
        <w:t xml:space="preserve"> </w:t>
      </w:r>
      <w:r w:rsidRPr="00854E42">
        <w:t xml:space="preserve">à tous les candidats admis à présenter une offre. </w:t>
      </w:r>
    </w:p>
    <w:p w14:paraId="2013DEDD" w14:textId="77777777" w:rsidR="00C37222" w:rsidRPr="00854E42" w:rsidRDefault="00C37222" w:rsidP="00153CD3">
      <w:pPr>
        <w:pStyle w:val="mbc0"/>
      </w:pPr>
      <w:r w:rsidRPr="00854E42">
        <w:t xml:space="preserve">Les candidats devront alors répondre sur la base du dossier modifié sans pouvoir </w:t>
      </w:r>
      <w:r w:rsidR="00447181" w:rsidRPr="00854E42">
        <w:t xml:space="preserve">émettre de </w:t>
      </w:r>
      <w:r w:rsidRPr="00854E42">
        <w:t>réclamation à ce sujet.</w:t>
      </w:r>
    </w:p>
    <w:p w14:paraId="35598805" w14:textId="77777777" w:rsidR="00C37222" w:rsidRPr="00854E42" w:rsidRDefault="00C37222" w:rsidP="00153CD3">
      <w:pPr>
        <w:pStyle w:val="mbc0"/>
      </w:pPr>
      <w:r w:rsidRPr="00854E42">
        <w:t>Si pendant l’étude du dossier par les candidats, la date limite fixée pour la remise des offres est reportée, la disposition précédente est applicable en fonction de cette nouvelle date.</w:t>
      </w:r>
    </w:p>
    <w:p w14:paraId="6BA21B87" w14:textId="21FE6100" w:rsidR="00587D2F" w:rsidRPr="00854E42" w:rsidRDefault="00587D2F" w:rsidP="00587D2F">
      <w:pPr>
        <w:pStyle w:val="Titre2"/>
      </w:pPr>
      <w:bookmarkStart w:id="49" w:name="_Toc484180464"/>
      <w:bookmarkStart w:id="50" w:name="_Toc484180601"/>
      <w:bookmarkStart w:id="51" w:name="_Toc229002576"/>
      <w:r w:rsidRPr="00854E42">
        <w:t xml:space="preserve">Article </w:t>
      </w:r>
      <w:r w:rsidR="00C46219" w:rsidRPr="00854E42">
        <w:t>4</w:t>
      </w:r>
      <w:r w:rsidRPr="00854E42">
        <w:tab/>
        <w:t>Demandes de renseignements complémentaires et visite du dépôt</w:t>
      </w:r>
      <w:bookmarkEnd w:id="49"/>
      <w:bookmarkEnd w:id="50"/>
      <w:bookmarkEnd w:id="51"/>
    </w:p>
    <w:p w14:paraId="4506FB09" w14:textId="2EAB09BC" w:rsidR="00587D2F" w:rsidRPr="00854E42" w:rsidRDefault="00587D2F" w:rsidP="00587D2F">
      <w:pPr>
        <w:pStyle w:val="Titre3"/>
        <w:rPr>
          <w:szCs w:val="24"/>
        </w:rPr>
      </w:pPr>
      <w:bookmarkStart w:id="52" w:name="_Toc229002577"/>
      <w:r w:rsidRPr="00854E42">
        <w:rPr>
          <w:szCs w:val="24"/>
        </w:rPr>
        <w:t xml:space="preserve">Article </w:t>
      </w:r>
      <w:r w:rsidR="00C46219" w:rsidRPr="00854E42">
        <w:rPr>
          <w:szCs w:val="24"/>
        </w:rPr>
        <w:t>4</w:t>
      </w:r>
      <w:r w:rsidRPr="00854E42">
        <w:rPr>
          <w:szCs w:val="24"/>
        </w:rPr>
        <w:t>.1.</w:t>
      </w:r>
      <w:r w:rsidRPr="00854E42">
        <w:rPr>
          <w:szCs w:val="24"/>
        </w:rPr>
        <w:tab/>
        <w:t>Renseignements complémentaires</w:t>
      </w:r>
      <w:bookmarkEnd w:id="52"/>
    </w:p>
    <w:p w14:paraId="37D95ED0" w14:textId="77777777" w:rsidR="00587D2F" w:rsidRPr="00854E42" w:rsidRDefault="00587D2F" w:rsidP="00587D2F">
      <w:pPr>
        <w:pStyle w:val="NormalMBC"/>
        <w:rPr>
          <w:rFonts w:ascii="Times New Roman" w:hAnsi="Times New Roman"/>
          <w:sz w:val="24"/>
          <w:szCs w:val="24"/>
        </w:rPr>
      </w:pPr>
      <w:r w:rsidRPr="00854E42">
        <w:rPr>
          <w:rFonts w:ascii="Times New Roman" w:hAnsi="Times New Roman"/>
          <w:sz w:val="24"/>
          <w:szCs w:val="24"/>
        </w:rPr>
        <w:t>Les candidats sont autorisés à demander à l’autorité délégante tous renseignements complémentaires qui leur seraient nécessaires pour élaborer leurs offres.</w:t>
      </w:r>
    </w:p>
    <w:p w14:paraId="29172389" w14:textId="77777777" w:rsidR="00587D2F" w:rsidRPr="00854E42" w:rsidRDefault="00587D2F" w:rsidP="00587D2F">
      <w:pPr>
        <w:pStyle w:val="NormalMBC"/>
        <w:rPr>
          <w:rFonts w:ascii="Times New Roman" w:hAnsi="Times New Roman"/>
          <w:sz w:val="24"/>
          <w:szCs w:val="24"/>
          <w:lang w:val="fr-FR"/>
        </w:rPr>
      </w:pPr>
      <w:r w:rsidRPr="00854E42">
        <w:rPr>
          <w:rFonts w:ascii="Times New Roman" w:hAnsi="Times New Roman"/>
          <w:sz w:val="24"/>
          <w:szCs w:val="24"/>
        </w:rPr>
        <w:t>Ces questions devront être adressées</w:t>
      </w:r>
      <w:r w:rsidRPr="00854E42">
        <w:rPr>
          <w:rFonts w:ascii="Times New Roman" w:hAnsi="Times New Roman"/>
          <w:sz w:val="24"/>
          <w:szCs w:val="24"/>
          <w:lang w:val="fr-FR"/>
        </w:rPr>
        <w:t xml:space="preserve"> de façon dématérialisée</w:t>
      </w:r>
      <w:r w:rsidRPr="00854E42">
        <w:rPr>
          <w:rFonts w:ascii="Times New Roman" w:hAnsi="Times New Roman"/>
          <w:sz w:val="24"/>
          <w:szCs w:val="24"/>
        </w:rPr>
        <w:t xml:space="preserve">, </w:t>
      </w:r>
      <w:r w:rsidRPr="00854E42">
        <w:rPr>
          <w:rFonts w:ascii="Times New Roman" w:hAnsi="Times New Roman"/>
          <w:sz w:val="24"/>
          <w:szCs w:val="24"/>
          <w:lang w:val="fr-FR"/>
        </w:rPr>
        <w:t>exclusivement via le profil d’acheteur, en s'identifiant avec les codes remis lors du téléchargement du DCE</w:t>
      </w:r>
      <w:r w:rsidRPr="00854E42">
        <w:rPr>
          <w:rFonts w:ascii="Times New Roman" w:hAnsi="Times New Roman"/>
          <w:sz w:val="24"/>
          <w:szCs w:val="24"/>
        </w:rPr>
        <w:t xml:space="preserve">, au plus tard </w:t>
      </w:r>
      <w:r w:rsidRPr="00854E42">
        <w:rPr>
          <w:rFonts w:ascii="Times New Roman" w:hAnsi="Times New Roman"/>
          <w:sz w:val="24"/>
          <w:szCs w:val="24"/>
          <w:lang w:val="fr-FR"/>
        </w:rPr>
        <w:t>20</w:t>
      </w:r>
      <w:r w:rsidRPr="00854E42">
        <w:rPr>
          <w:rFonts w:ascii="Times New Roman" w:hAnsi="Times New Roman"/>
          <w:sz w:val="24"/>
          <w:szCs w:val="24"/>
        </w:rPr>
        <w:t xml:space="preserve"> jours calendaires avant la date limite de remise des offres</w:t>
      </w:r>
      <w:r w:rsidRPr="00854E42">
        <w:rPr>
          <w:rFonts w:ascii="Times New Roman" w:hAnsi="Times New Roman"/>
          <w:sz w:val="24"/>
          <w:szCs w:val="24"/>
          <w:lang w:val="fr-FR"/>
        </w:rPr>
        <w:t>.</w:t>
      </w:r>
    </w:p>
    <w:p w14:paraId="77BB0DAA" w14:textId="77777777" w:rsidR="00587D2F" w:rsidRPr="00854E42" w:rsidRDefault="00587D2F" w:rsidP="00587D2F">
      <w:pPr>
        <w:pStyle w:val="NormalMBC"/>
        <w:rPr>
          <w:rFonts w:ascii="Times New Roman" w:hAnsi="Times New Roman"/>
          <w:sz w:val="24"/>
          <w:szCs w:val="24"/>
          <w:lang w:val="fr-FR"/>
        </w:rPr>
      </w:pPr>
      <w:r w:rsidRPr="00854E42">
        <w:rPr>
          <w:rFonts w:ascii="Times New Roman" w:hAnsi="Times New Roman"/>
          <w:sz w:val="24"/>
          <w:szCs w:val="24"/>
          <w:lang w:val="fr-FR"/>
        </w:rPr>
        <w:t>Les questions ne doivent pas révéler l’identité du candidat, ni son positionnement technique ou compétitif. En effet, seront adressés à tous les candidats le texte intégral de la question, avec la réponse.</w:t>
      </w:r>
    </w:p>
    <w:p w14:paraId="5E083D39" w14:textId="77777777" w:rsidR="00587D2F" w:rsidRPr="00854E42" w:rsidRDefault="00587D2F" w:rsidP="00587D2F">
      <w:pPr>
        <w:pStyle w:val="MBC"/>
      </w:pPr>
      <w:r w:rsidRPr="00854E42">
        <w:t>Aucune suite ne sera donnée aux demandes de renseignements des candidats formulées par téléphone ou ne respectant pas la procédure exposée ci-dessus.</w:t>
      </w:r>
    </w:p>
    <w:p w14:paraId="7D21A751" w14:textId="20CEA1D5" w:rsidR="00587D2F" w:rsidRPr="00854E42" w:rsidRDefault="00587D2F" w:rsidP="00587D2F">
      <w:pPr>
        <w:pStyle w:val="MBC"/>
      </w:pPr>
      <w:r w:rsidRPr="00854E42">
        <w:t>Les réponses de l’autorité délégante aux questions posées seront adressées, en retour par voie électronique via le profil d’acheteur exclusivement, à l’ensemble des candidats, au plus tard dix jours avant la date limite de remise des offres.</w:t>
      </w:r>
    </w:p>
    <w:p w14:paraId="0F1CD90C" w14:textId="77777777" w:rsidR="00587D2F" w:rsidRPr="00854E42" w:rsidRDefault="00587D2F" w:rsidP="00587D2F">
      <w:pPr>
        <w:pStyle w:val="mbc0"/>
      </w:pPr>
      <w:r w:rsidRPr="00854E42">
        <w:lastRenderedPageBreak/>
        <w:t>Si pendant l’étude du dossier par les candidats, la date limite fixée pour la remise des offres est reportée, les délais prévus par le présent article sont applicables en fonction de cette nouvelle date.</w:t>
      </w:r>
    </w:p>
    <w:p w14:paraId="5D5A4FB3" w14:textId="49806439" w:rsidR="00E17D7D" w:rsidRPr="00854E42" w:rsidRDefault="00E17D7D" w:rsidP="00E17D7D">
      <w:pPr>
        <w:pStyle w:val="Titre3"/>
        <w:rPr>
          <w:szCs w:val="24"/>
        </w:rPr>
      </w:pPr>
      <w:bookmarkStart w:id="53" w:name="_Toc324697848"/>
      <w:bookmarkStart w:id="54" w:name="_Toc229002578"/>
      <w:r w:rsidRPr="00854E42">
        <w:rPr>
          <w:szCs w:val="24"/>
        </w:rPr>
        <w:t>Article 4.</w:t>
      </w:r>
      <w:r w:rsidR="00D35070" w:rsidRPr="00854E42">
        <w:rPr>
          <w:szCs w:val="24"/>
        </w:rPr>
        <w:t>2</w:t>
      </w:r>
      <w:r w:rsidRPr="00854E42">
        <w:rPr>
          <w:szCs w:val="24"/>
        </w:rPr>
        <w:t>.</w:t>
      </w:r>
      <w:r w:rsidRPr="00854E42">
        <w:rPr>
          <w:szCs w:val="24"/>
        </w:rPr>
        <w:tab/>
        <w:t xml:space="preserve">Visite des sites </w:t>
      </w:r>
      <w:bookmarkEnd w:id="53"/>
      <w:r w:rsidR="00F428AC" w:rsidRPr="00854E42">
        <w:rPr>
          <w:szCs w:val="24"/>
        </w:rPr>
        <w:t>mis à disposition</w:t>
      </w:r>
      <w:bookmarkEnd w:id="54"/>
    </w:p>
    <w:p w14:paraId="275FE4D4" w14:textId="77777777" w:rsidR="00587D2F" w:rsidRPr="00854E42" w:rsidRDefault="00587D2F" w:rsidP="00587D2F">
      <w:pPr>
        <w:pStyle w:val="MBC"/>
      </w:pPr>
      <w:r w:rsidRPr="00854E42">
        <w:rPr>
          <w:b/>
          <w:bCs/>
        </w:rPr>
        <w:t>La visite sur site est facultative.</w:t>
      </w:r>
      <w:r w:rsidRPr="00854E42">
        <w:t xml:space="preserve"> Les conditions de visites sont les suivantes : </w:t>
      </w:r>
    </w:p>
    <w:p w14:paraId="24DA6CB6" w14:textId="35CAD47F" w:rsidR="00587D2F" w:rsidRPr="00854E42" w:rsidRDefault="00587D2F" w:rsidP="00587D2F">
      <w:pPr>
        <w:pStyle w:val="MBC"/>
      </w:pPr>
      <w:bookmarkStart w:id="55" w:name="_Hlk216439877"/>
      <w:r w:rsidRPr="00854E42">
        <w:t xml:space="preserve">La visite des </w:t>
      </w:r>
      <w:r w:rsidR="00C64830" w:rsidRPr="00854E42">
        <w:t xml:space="preserve">lieux et locaux </w:t>
      </w:r>
      <w:r w:rsidRPr="00854E42">
        <w:t>qui seront mis à disposition des candidats pour la gestion du service délégué se tiendra :</w:t>
      </w:r>
    </w:p>
    <w:bookmarkEnd w:id="55"/>
    <w:p w14:paraId="6A8957D5" w14:textId="2B7FC925" w:rsidR="00587D2F" w:rsidRPr="00854E42" w:rsidRDefault="00BF2F98" w:rsidP="00587D2F">
      <w:pPr>
        <w:pStyle w:val="MBC"/>
        <w:jc w:val="center"/>
        <w:rPr>
          <w:b/>
          <w:bCs/>
        </w:rPr>
      </w:pPr>
      <w:r w:rsidRPr="00854E42">
        <w:t xml:space="preserve">Mardi </w:t>
      </w:r>
      <w:r w:rsidR="007F4C4C" w:rsidRPr="00854E42">
        <w:t>2 juin</w:t>
      </w:r>
      <w:r w:rsidRPr="00854E42">
        <w:t xml:space="preserve"> </w:t>
      </w:r>
      <w:r w:rsidR="00587D2F" w:rsidRPr="00854E42">
        <w:rPr>
          <w:b/>
          <w:bCs/>
        </w:rPr>
        <w:t>202</w:t>
      </w:r>
      <w:r w:rsidR="007F4C4C" w:rsidRPr="00854E42">
        <w:rPr>
          <w:b/>
          <w:bCs/>
        </w:rPr>
        <w:t>6</w:t>
      </w:r>
      <w:r w:rsidR="00587D2F" w:rsidRPr="00854E42">
        <w:rPr>
          <w:b/>
          <w:bCs/>
        </w:rPr>
        <w:t xml:space="preserve"> – RDV fixé à 9</w:t>
      </w:r>
      <w:r w:rsidRPr="00854E42">
        <w:rPr>
          <w:b/>
          <w:bCs/>
        </w:rPr>
        <w:t xml:space="preserve"> heures </w:t>
      </w:r>
      <w:bookmarkStart w:id="56" w:name="_Hlk216458864"/>
      <w:r w:rsidRPr="00854E42">
        <w:rPr>
          <w:b/>
          <w:bCs/>
        </w:rPr>
        <w:t xml:space="preserve">de Guadeloupe </w:t>
      </w:r>
      <w:r w:rsidR="004873EE" w:rsidRPr="00854E42">
        <w:rPr>
          <w:b/>
          <w:bCs/>
        </w:rPr>
        <w:t>(GTM- 4)</w:t>
      </w:r>
      <w:bookmarkEnd w:id="56"/>
    </w:p>
    <w:p w14:paraId="121DA641" w14:textId="66E31C44" w:rsidR="00BF2F98" w:rsidRPr="00854E42" w:rsidRDefault="00BF2F98" w:rsidP="00BF2F98">
      <w:pPr>
        <w:pStyle w:val="MBC"/>
        <w:spacing w:before="120"/>
        <w:jc w:val="center"/>
      </w:pPr>
      <w:bookmarkStart w:id="57" w:name="_Hlk216458870"/>
      <w:proofErr w:type="gramStart"/>
      <w:r w:rsidRPr="00854E42">
        <w:t>au</w:t>
      </w:r>
      <w:proofErr w:type="gramEnd"/>
      <w:r w:rsidRPr="00854E42">
        <w:t xml:space="preserve"> siège du SMT</w:t>
      </w:r>
    </w:p>
    <w:p w14:paraId="12EC3FEA" w14:textId="376BC06B" w:rsidR="00BF2F98" w:rsidRPr="00854E42" w:rsidRDefault="00BF2F98" w:rsidP="00BF2F98">
      <w:pPr>
        <w:pStyle w:val="MBC"/>
        <w:spacing w:before="120"/>
        <w:jc w:val="center"/>
      </w:pPr>
      <w:r w:rsidRPr="00854E42">
        <w:t>Centre médical Les Acacias – Belcourt</w:t>
      </w:r>
    </w:p>
    <w:p w14:paraId="5526FDC7" w14:textId="26445F4F" w:rsidR="00BF2F98" w:rsidRPr="00854E42" w:rsidRDefault="00BF2F98" w:rsidP="00BF2F98">
      <w:pPr>
        <w:pStyle w:val="MBC"/>
        <w:spacing w:before="120"/>
        <w:jc w:val="center"/>
      </w:pPr>
      <w:r w:rsidRPr="00854E42">
        <w:t>97</w:t>
      </w:r>
      <w:r w:rsidR="00021890" w:rsidRPr="00854E42">
        <w:t>.122</w:t>
      </w:r>
      <w:r w:rsidRPr="00854E42">
        <w:t xml:space="preserve"> Baie Mahault</w:t>
      </w:r>
    </w:p>
    <w:p w14:paraId="7E037BFA" w14:textId="40FFAF2F" w:rsidR="005F3D63" w:rsidRPr="00854E42" w:rsidRDefault="005F3D63" w:rsidP="005F3D63">
      <w:pPr>
        <w:pStyle w:val="mbc0"/>
        <w:rPr>
          <w:color w:val="000000" w:themeColor="text1"/>
        </w:rPr>
      </w:pPr>
      <w:bookmarkStart w:id="58" w:name="_Hlk216460493"/>
      <w:bookmarkStart w:id="59" w:name="_Hlk216458980"/>
      <w:bookmarkEnd w:id="57"/>
      <w:r w:rsidRPr="00854E42">
        <w:rPr>
          <w:color w:val="000000" w:themeColor="text1"/>
        </w:rPr>
        <w:t>La visite concernera à ce stade :</w:t>
      </w:r>
    </w:p>
    <w:p w14:paraId="66B80F2B" w14:textId="77777777" w:rsidR="005F3D63" w:rsidRPr="00854E42" w:rsidRDefault="005F3D63" w:rsidP="005F3D63">
      <w:pPr>
        <w:pStyle w:val="mbc0"/>
        <w:numPr>
          <w:ilvl w:val="0"/>
          <w:numId w:val="36"/>
        </w:numPr>
        <w:ind w:left="993"/>
        <w:rPr>
          <w:color w:val="000000" w:themeColor="text1"/>
        </w:rPr>
      </w:pPr>
      <w:r w:rsidRPr="00854E42">
        <w:rPr>
          <w:color w:val="000000" w:themeColor="text1"/>
        </w:rPr>
        <w:t>Le terrain de ½ hectare Belcourt Les Acacias à Baie Mahault (à côté du centre médical) propriété du SMT.</w:t>
      </w:r>
    </w:p>
    <w:p w14:paraId="3E2ACD72" w14:textId="77777777" w:rsidR="005F3D63" w:rsidRPr="00854E42" w:rsidRDefault="005F3D63" w:rsidP="005F3D63">
      <w:pPr>
        <w:pStyle w:val="mbc0"/>
        <w:numPr>
          <w:ilvl w:val="0"/>
          <w:numId w:val="36"/>
        </w:numPr>
        <w:ind w:left="993"/>
        <w:rPr>
          <w:color w:val="000000" w:themeColor="text1"/>
        </w:rPr>
      </w:pPr>
      <w:r w:rsidRPr="00854E42">
        <w:rPr>
          <w:color w:val="000000" w:themeColor="text1"/>
        </w:rPr>
        <w:t xml:space="preserve">Un parking de 500 m² est mis à disposition au PEM du RAIZET </w:t>
      </w:r>
    </w:p>
    <w:bookmarkEnd w:id="58"/>
    <w:p w14:paraId="4C3D343C" w14:textId="737F016A" w:rsidR="00587D2F" w:rsidRPr="00854E42" w:rsidRDefault="00587D2F" w:rsidP="00587D2F">
      <w:pPr>
        <w:spacing w:before="240"/>
        <w:ind w:left="567"/>
      </w:pPr>
      <w:r w:rsidRPr="00854E42">
        <w:t xml:space="preserve">Les candidats confirmeront leur présence ainsi que la liste des participants à la visite </w:t>
      </w:r>
      <w:r w:rsidRPr="00854E42">
        <w:rPr>
          <w:b/>
        </w:rPr>
        <w:t xml:space="preserve">au plus tard 48 heures avant la date indiquée </w:t>
      </w:r>
      <w:r w:rsidRPr="00854E42">
        <w:t xml:space="preserve">ci-dessus, sur le profil acheteur du SMT du Petit Cul de Sac Marin </w:t>
      </w:r>
      <w:r w:rsidRPr="00854E42">
        <w:rPr>
          <w:rFonts w:eastAsia="Trebuchet MS"/>
        </w:rPr>
        <w:t xml:space="preserve">à l'adresse URL suivante : </w:t>
      </w:r>
      <w:hyperlink r:id="rId15" w:history="1">
        <w:r w:rsidR="009C1F92" w:rsidRPr="00854E42">
          <w:rPr>
            <w:rStyle w:val="Lienhypertexte"/>
            <w:b/>
            <w:bCs/>
            <w:color w:val="auto"/>
          </w:rPr>
          <w:t>https://www.eguadeloupe.com/</w:t>
        </w:r>
      </w:hyperlink>
      <w:r w:rsidRPr="00854E42">
        <w:rPr>
          <w:rStyle w:val="Lienhypertexte"/>
          <w:b/>
          <w:bCs/>
          <w:color w:val="auto"/>
        </w:rPr>
        <w:t>.</w:t>
      </w:r>
    </w:p>
    <w:p w14:paraId="146EE837" w14:textId="77777777" w:rsidR="005F3D63" w:rsidRPr="00854E42" w:rsidRDefault="005F3D63" w:rsidP="005F3D63">
      <w:pPr>
        <w:pStyle w:val="mbc0"/>
        <w:rPr>
          <w:color w:val="000000" w:themeColor="text1"/>
        </w:rPr>
      </w:pPr>
      <w:r w:rsidRPr="00854E42">
        <w:rPr>
          <w:color w:val="000000" w:themeColor="text1"/>
        </w:rPr>
        <w:t xml:space="preserve">Concernant le dépôt actuel au </w:t>
      </w:r>
      <w:proofErr w:type="spellStart"/>
      <w:r w:rsidRPr="00854E42">
        <w:rPr>
          <w:color w:val="000000" w:themeColor="text1"/>
        </w:rPr>
        <w:t>Raizet</w:t>
      </w:r>
      <w:proofErr w:type="spellEnd"/>
      <w:r w:rsidRPr="00854E42">
        <w:rPr>
          <w:color w:val="000000" w:themeColor="text1"/>
        </w:rPr>
        <w:t xml:space="preserve"> (parcelle CX 773 de 6.148 m²) + l’extension de terrain (si possible), des échanges sont en cours avec le département propriétaire de ces parcelles pour l’achat ou la location en direct du dépôt du </w:t>
      </w:r>
      <w:proofErr w:type="spellStart"/>
      <w:r w:rsidRPr="00854E42">
        <w:rPr>
          <w:color w:val="000000" w:themeColor="text1"/>
        </w:rPr>
        <w:t>Raizet</w:t>
      </w:r>
      <w:proofErr w:type="spellEnd"/>
      <w:r w:rsidRPr="00854E42">
        <w:rPr>
          <w:color w:val="000000" w:themeColor="text1"/>
        </w:rPr>
        <w:t>. Les candidats seront tenus informés, dès aboutissement de ce dossier.</w:t>
      </w:r>
    </w:p>
    <w:p w14:paraId="6309AF6C" w14:textId="77777777" w:rsidR="00587D2F" w:rsidRPr="00854E42" w:rsidRDefault="00587D2F" w:rsidP="00587D2F">
      <w:pPr>
        <w:pStyle w:val="MBC"/>
      </w:pPr>
      <w:r w:rsidRPr="00854E42">
        <w:t xml:space="preserve">Le candidat limitera le nombre de représentants quatre (4) </w:t>
      </w:r>
      <w:proofErr w:type="gramStart"/>
      <w:r w:rsidRPr="00854E42">
        <w:t>personnes maximum</w:t>
      </w:r>
      <w:proofErr w:type="gramEnd"/>
      <w:r w:rsidRPr="00854E42">
        <w:t xml:space="preserve"> pour la visite. </w:t>
      </w:r>
    </w:p>
    <w:p w14:paraId="059BA2F8" w14:textId="77777777" w:rsidR="00587D2F" w:rsidRPr="00854E42" w:rsidRDefault="00587D2F" w:rsidP="00587D2F">
      <w:pPr>
        <w:pStyle w:val="MBC"/>
      </w:pPr>
      <w:r w:rsidRPr="00854E42">
        <w:t xml:space="preserve">Les échanges au cours des visites entre les représentants de l’autorité délégante et les soumissionnaires seront limités à la seule prise de connaissance des installations existantes et, le cas échéant, à la compréhension de la conception et du fonctionnement de ces installations (description matérielle et fonctionnelle). Aucune autre information ne sera délivrée aux candidats. </w:t>
      </w:r>
    </w:p>
    <w:p w14:paraId="3EC7CAAD" w14:textId="77777777" w:rsidR="00587D2F" w:rsidRPr="00854E42" w:rsidRDefault="00587D2F" w:rsidP="00587D2F">
      <w:pPr>
        <w:pStyle w:val="MBC"/>
      </w:pPr>
      <w:r w:rsidRPr="00854E42">
        <w:t xml:space="preserve">L'autorité délégante ne pourra répondre à aucune question lors de cette visite. Toutes les questions devront être communiquées par écrit et feront l’objet d’une réponse écrite de l’autorité délégante, via son profil d’acheteur. </w:t>
      </w:r>
    </w:p>
    <w:p w14:paraId="5470F167" w14:textId="418D4F03" w:rsidR="005E3DCE" w:rsidRPr="00854E42" w:rsidRDefault="005E3DCE" w:rsidP="005E3DCE">
      <w:pPr>
        <w:pStyle w:val="Titre2"/>
      </w:pPr>
      <w:bookmarkStart w:id="60" w:name="_Toc229002579"/>
      <w:bookmarkEnd w:id="59"/>
      <w:r w:rsidRPr="00854E42">
        <w:t xml:space="preserve">Article </w:t>
      </w:r>
      <w:r w:rsidR="00C46219" w:rsidRPr="00854E42">
        <w:t>5</w:t>
      </w:r>
      <w:r w:rsidRPr="00854E42">
        <w:tab/>
        <w:t>Présentation des candidatures</w:t>
      </w:r>
      <w:bookmarkEnd w:id="60"/>
    </w:p>
    <w:p w14:paraId="36D750F2" w14:textId="77777777" w:rsidR="00F773F6" w:rsidRPr="00854E42" w:rsidRDefault="00F773F6" w:rsidP="00F773F6">
      <w:pPr>
        <w:pStyle w:val="mbc0"/>
        <w:rPr>
          <w:lang w:val="fr-FR"/>
        </w:rPr>
      </w:pPr>
      <w:r w:rsidRPr="00854E42">
        <w:rPr>
          <w:lang w:val="fr-FR"/>
        </w:rPr>
        <w:t xml:space="preserve">Les candidats devront remettre les documents suivants (ou les documents équivalents pour les candidats étrangers, accompagnés d'une traduction en langue française). </w:t>
      </w:r>
    </w:p>
    <w:p w14:paraId="6FB8B3CD" w14:textId="04202C55" w:rsidR="0001799B" w:rsidRPr="00854E42" w:rsidRDefault="0001799B" w:rsidP="0001799B">
      <w:pPr>
        <w:pStyle w:val="Titre3"/>
        <w:rPr>
          <w:szCs w:val="24"/>
        </w:rPr>
      </w:pPr>
      <w:bookmarkStart w:id="61" w:name="_Toc229002580"/>
      <w:r w:rsidRPr="00854E42">
        <w:rPr>
          <w:szCs w:val="24"/>
        </w:rPr>
        <w:lastRenderedPageBreak/>
        <w:t>Article 5.1.</w:t>
      </w:r>
      <w:r w:rsidRPr="00854E42">
        <w:rPr>
          <w:szCs w:val="24"/>
        </w:rPr>
        <w:tab/>
        <w:t>Aptitude à exercer l’activité professionnelle</w:t>
      </w:r>
      <w:bookmarkEnd w:id="61"/>
    </w:p>
    <w:p w14:paraId="4D5F8407" w14:textId="77777777" w:rsidR="0001799B" w:rsidRPr="00854E42" w:rsidRDefault="00F10566" w:rsidP="00F10566">
      <w:pPr>
        <w:pStyle w:val="mbc0"/>
        <w:rPr>
          <w:lang w:val="fr-FR"/>
        </w:rPr>
      </w:pPr>
      <w:r w:rsidRPr="00854E42">
        <w:rPr>
          <w:lang w:val="fr-FR"/>
        </w:rPr>
        <w:t xml:space="preserve">1) Lettre de candidature présentant le candidat ou le groupement (avec indication du mandataire solidaire en cas de groupement). </w:t>
      </w:r>
    </w:p>
    <w:p w14:paraId="43174CBC" w14:textId="77777777" w:rsidR="0001799B" w:rsidRPr="00854E42" w:rsidRDefault="00F10566" w:rsidP="00F10566">
      <w:pPr>
        <w:pStyle w:val="mbc0"/>
        <w:rPr>
          <w:lang w:val="fr-FR"/>
        </w:rPr>
      </w:pPr>
      <w:r w:rsidRPr="00854E42">
        <w:rPr>
          <w:lang w:val="fr-FR"/>
        </w:rPr>
        <w:t xml:space="preserve">2) Extrait </w:t>
      </w:r>
      <w:proofErr w:type="spellStart"/>
      <w:r w:rsidRPr="00854E42">
        <w:rPr>
          <w:lang w:val="fr-FR"/>
        </w:rPr>
        <w:t>Kbis</w:t>
      </w:r>
      <w:proofErr w:type="spellEnd"/>
      <w:r w:rsidRPr="00854E42">
        <w:rPr>
          <w:lang w:val="fr-FR"/>
        </w:rPr>
        <w:t xml:space="preserve"> de moins de 3 mois ou équivalent en cas de candidat étranger. </w:t>
      </w:r>
    </w:p>
    <w:p w14:paraId="24216BF1" w14:textId="3136BAD1" w:rsidR="0001799B" w:rsidRPr="00854E42" w:rsidRDefault="00F10566" w:rsidP="00F10566">
      <w:pPr>
        <w:pStyle w:val="mbc0"/>
        <w:rPr>
          <w:lang w:val="fr-FR"/>
        </w:rPr>
      </w:pPr>
      <w:r w:rsidRPr="00854E42">
        <w:rPr>
          <w:lang w:val="fr-FR"/>
        </w:rPr>
        <w:t xml:space="preserve">3) Pouvoirs de la personne habilitée pour engager le candidat. </w:t>
      </w:r>
    </w:p>
    <w:p w14:paraId="598E7DA0" w14:textId="77777777" w:rsidR="0001799B" w:rsidRPr="00854E42" w:rsidRDefault="00F10566" w:rsidP="00F10566">
      <w:pPr>
        <w:pStyle w:val="mbc0"/>
        <w:rPr>
          <w:lang w:val="fr-FR"/>
        </w:rPr>
      </w:pPr>
      <w:r w:rsidRPr="00854E42">
        <w:rPr>
          <w:lang w:val="fr-FR"/>
        </w:rPr>
        <w:t xml:space="preserve">4) Copie(s) du (des) jugement(s) prononcés si le candidat est en redressement judiciaire. </w:t>
      </w:r>
    </w:p>
    <w:p w14:paraId="7290985C" w14:textId="77777777" w:rsidR="0001799B" w:rsidRPr="00854E42" w:rsidRDefault="00F10566" w:rsidP="00F10566">
      <w:pPr>
        <w:pStyle w:val="mbc0"/>
        <w:rPr>
          <w:lang w:val="fr-FR"/>
        </w:rPr>
      </w:pPr>
      <w:r w:rsidRPr="00854E42">
        <w:rPr>
          <w:lang w:val="fr-FR"/>
        </w:rPr>
        <w:t>5) Déclaration sur l'honneur attestant que</w:t>
      </w:r>
      <w:r w:rsidR="0001799B" w:rsidRPr="00854E42">
        <w:rPr>
          <w:lang w:val="fr-FR"/>
        </w:rPr>
        <w:t> :</w:t>
      </w:r>
      <w:r w:rsidRPr="00854E42">
        <w:rPr>
          <w:lang w:val="fr-FR"/>
        </w:rPr>
        <w:t xml:space="preserve"> a) Le candidat ne fait l'objet d'aucune exclusion de la participation à la procédure de passation des contrats de concession prévue aux articles L. 3123-1 à L. 3123-5 du code de la commande publique, b) Les renseignements et documents relatifs à ses capacités et aptitudes, exigés en application de l'article L. 3123-18 du code de la commande publique et dans les conditions fixées à l'article R. 3123-16 du même code sont exacts, c) Le candidat respecte l'obligation d'emploi des travailleurs handicapés prévue aux articles L.5212-1 à L5212-4 du Code du travail ou équivalent pour les candidats étrangers non établis en France. </w:t>
      </w:r>
    </w:p>
    <w:p w14:paraId="0686F618" w14:textId="77777777" w:rsidR="0001799B" w:rsidRPr="00854E42" w:rsidRDefault="00F10566" w:rsidP="00F10566">
      <w:pPr>
        <w:pStyle w:val="mbc0"/>
        <w:rPr>
          <w:lang w:val="fr-FR"/>
        </w:rPr>
      </w:pPr>
      <w:r w:rsidRPr="00854E42">
        <w:rPr>
          <w:lang w:val="fr-FR"/>
        </w:rPr>
        <w:t xml:space="preserve">6) Une attestation de régularité fiscale (impôt sur le revenu /impôt sur les sociétés / taxe sur la valeur ajoutée) datant de moins de 6 mois. </w:t>
      </w:r>
    </w:p>
    <w:p w14:paraId="63AA67AC" w14:textId="3031EE12" w:rsidR="00F10566" w:rsidRPr="00854E42" w:rsidRDefault="00F10566" w:rsidP="00F10566">
      <w:pPr>
        <w:pStyle w:val="mbc0"/>
        <w:rPr>
          <w:lang w:val="fr-FR"/>
        </w:rPr>
      </w:pPr>
      <w:r w:rsidRPr="00854E42">
        <w:rPr>
          <w:lang w:val="fr-FR"/>
        </w:rPr>
        <w:t xml:space="preserve">7) Une attestation de fourniture des déclarations sociales et de paiement des cotisations et contributions de moins de 6 mois. </w:t>
      </w:r>
    </w:p>
    <w:p w14:paraId="1B58185D" w14:textId="77777777" w:rsidR="00F10566" w:rsidRPr="00854E42" w:rsidRDefault="00F10566" w:rsidP="00F10566">
      <w:pPr>
        <w:pStyle w:val="mbc0"/>
        <w:rPr>
          <w:lang w:val="fr-FR"/>
        </w:rPr>
      </w:pPr>
      <w:r w:rsidRPr="00854E42">
        <w:rPr>
          <w:lang w:val="fr-FR"/>
        </w:rPr>
        <w:t xml:space="preserve">Le candidat établi dans un Etat membre de l'Union européenne autre que la France doit produire :- Un certificat établi par les administrations et organismes du pays d'origine, - Pour les impôts, taxes et cotisations sociales pour lesquelles il n'est pas délivré de certificat, le candidat produit une attestation sur l'honneur, selon les mêmes modalités que celles qui sont prévues ci-dessus pour le candidat établi en France, - Le candidat établi dans un pays tiers doit, pour les impôts, taxes et cotisations sociales ne donnant pas lieu dans ledit pays à la délivrance d'un certificat par les administrations et organismes de ce pays, produire une déclaration sous serment effectuée devant une autorité judiciaire ou administrative de ce pays, - Les certificats délivrés dans une langue étrangère doivent faire l'objet d'une traduction assermentée en langue française. </w:t>
      </w:r>
    </w:p>
    <w:p w14:paraId="1DAB6A53" w14:textId="77777777" w:rsidR="00F10566" w:rsidRPr="00854E42" w:rsidRDefault="00F10566" w:rsidP="00F10566">
      <w:pPr>
        <w:pStyle w:val="mbc0"/>
        <w:rPr>
          <w:lang w:val="fr-FR"/>
        </w:rPr>
      </w:pPr>
      <w:r w:rsidRPr="00854E42">
        <w:rPr>
          <w:lang w:val="fr-FR"/>
        </w:rPr>
        <w:t>Les sociétés en formation ou nouvellement créées produiront tous les éléments dont elles disposent pour établir leur aptitude.</w:t>
      </w:r>
    </w:p>
    <w:p w14:paraId="541AB104" w14:textId="77777777" w:rsidR="00F10566" w:rsidRPr="00854E42" w:rsidRDefault="00F10566" w:rsidP="00F10566">
      <w:pPr>
        <w:pStyle w:val="mbc0"/>
        <w:rPr>
          <w:lang w:val="fr-FR"/>
        </w:rPr>
      </w:pPr>
      <w:r w:rsidRPr="00854E42">
        <w:rPr>
          <w:lang w:val="fr-FR"/>
        </w:rPr>
        <w:t>Les candidats peuvent utiliser les formulaires Dc1 et Dc2 téléchargeables ci-dessous en les adaptant: </w:t>
      </w:r>
      <w:hyperlink r:id="rId16" w:history="1">
        <w:r w:rsidRPr="00854E42">
          <w:rPr>
            <w:rStyle w:val="Lienhypertexte"/>
            <w:color w:val="auto"/>
            <w:lang w:val="fr-FR"/>
          </w:rPr>
          <w:t>https://www2.economie.gouv.fr/files/directions_services/daj/marches_publics/formulaires/Dc/imprimes_dc/Dc1-2019.doc</w:t>
        </w:r>
      </w:hyperlink>
      <w:r w:rsidRPr="00854E42">
        <w:rPr>
          <w:lang w:val="fr-FR"/>
        </w:rPr>
        <w:t> </w:t>
      </w:r>
      <w:hyperlink r:id="rId17" w:history="1">
        <w:r w:rsidRPr="00854E42">
          <w:rPr>
            <w:rStyle w:val="Lienhypertexte"/>
            <w:color w:val="auto"/>
            <w:lang w:val="fr-FR"/>
          </w:rPr>
          <w:t>https://www2.economie.gouv.fr/files/directions_services/daj/marches_publics/formulaires/Dc/imprimes_dc/Dc2-2019.doc</w:t>
        </w:r>
      </w:hyperlink>
    </w:p>
    <w:p w14:paraId="68EAB8DD" w14:textId="5C093B05" w:rsidR="00BA4FFC" w:rsidRPr="00854E42" w:rsidRDefault="00BA4FFC" w:rsidP="00BA4FFC">
      <w:pPr>
        <w:pStyle w:val="Titre3"/>
        <w:rPr>
          <w:szCs w:val="24"/>
        </w:rPr>
      </w:pPr>
      <w:bookmarkStart w:id="62" w:name="_Toc229002581"/>
      <w:r w:rsidRPr="00854E42">
        <w:rPr>
          <w:szCs w:val="24"/>
        </w:rPr>
        <w:t>Article 5.2.</w:t>
      </w:r>
      <w:r w:rsidRPr="00854E42">
        <w:rPr>
          <w:szCs w:val="24"/>
        </w:rPr>
        <w:tab/>
      </w:r>
      <w:r w:rsidR="00362BEB" w:rsidRPr="00854E42">
        <w:rPr>
          <w:szCs w:val="24"/>
        </w:rPr>
        <w:t>Capacité économique et financière</w:t>
      </w:r>
      <w:bookmarkEnd w:id="62"/>
    </w:p>
    <w:p w14:paraId="120CFAB1" w14:textId="5241C6EC" w:rsidR="000411BF" w:rsidRPr="00854E42" w:rsidRDefault="00362BEB" w:rsidP="00362BEB">
      <w:pPr>
        <w:pStyle w:val="mbc0"/>
        <w:rPr>
          <w:lang w:val="fr-FR"/>
        </w:rPr>
      </w:pPr>
      <w:r w:rsidRPr="00854E42">
        <w:rPr>
          <w:lang w:val="fr-FR"/>
        </w:rPr>
        <w:t>1) mémoire synthétique présentant l'entreprise (ou les entreprises membres du groupement), explicitant l'organisation du candidat, les moyens humains et les capacités techniques, commerciales et financières dans le domaine des transports publics, et les perspectives de développement, soit notamment</w:t>
      </w:r>
      <w:r w:rsidR="000411BF" w:rsidRPr="00854E42">
        <w:rPr>
          <w:lang w:val="fr-FR"/>
        </w:rPr>
        <w:t> :</w:t>
      </w:r>
      <w:r w:rsidRPr="00854E42">
        <w:rPr>
          <w:lang w:val="fr-FR"/>
        </w:rPr>
        <w:t xml:space="preserve"> forme juridique, date de création, </w:t>
      </w:r>
      <w:r w:rsidRPr="00854E42">
        <w:rPr>
          <w:lang w:val="fr-FR"/>
        </w:rPr>
        <w:lastRenderedPageBreak/>
        <w:t xml:space="preserve">montant et composition du capital social, liste des principaux actionnaires (détenant plus de 10 % du capital), numéro RCS et numéro d'identification SIRET, date de constitution </w:t>
      </w:r>
    </w:p>
    <w:p w14:paraId="06EAC5E0" w14:textId="77777777" w:rsidR="000411BF" w:rsidRPr="00854E42" w:rsidRDefault="00362BEB" w:rsidP="00362BEB">
      <w:pPr>
        <w:pStyle w:val="mbc0"/>
        <w:rPr>
          <w:lang w:val="fr-FR"/>
        </w:rPr>
      </w:pPr>
      <w:r w:rsidRPr="00854E42">
        <w:rPr>
          <w:lang w:val="fr-FR"/>
        </w:rPr>
        <w:t xml:space="preserve">2) bilans et comptes de résultats des 3 derniers exercices (comptes certifiés) ou des seuls exercices clos si la date de création est inférieure à 3 ans. </w:t>
      </w:r>
    </w:p>
    <w:p w14:paraId="7F3AE7F8" w14:textId="444E3241" w:rsidR="00362BEB" w:rsidRPr="00854E42" w:rsidRDefault="00362BEB" w:rsidP="00362BEB">
      <w:pPr>
        <w:pStyle w:val="mbc0"/>
        <w:rPr>
          <w:lang w:val="fr-FR"/>
        </w:rPr>
      </w:pPr>
      <w:r w:rsidRPr="00854E42">
        <w:rPr>
          <w:lang w:val="fr-FR"/>
        </w:rPr>
        <w:t xml:space="preserve">3) Attestations d'assurances des risques professionnels en cours de validité. </w:t>
      </w:r>
    </w:p>
    <w:p w14:paraId="11E223FC" w14:textId="77777777" w:rsidR="00362BEB" w:rsidRPr="00854E42" w:rsidRDefault="00362BEB" w:rsidP="00362BEB">
      <w:pPr>
        <w:pStyle w:val="mbc0"/>
        <w:rPr>
          <w:lang w:val="fr-FR"/>
        </w:rPr>
      </w:pPr>
      <w:r w:rsidRPr="00854E42">
        <w:rPr>
          <w:lang w:val="fr-FR"/>
        </w:rPr>
        <w:t>Les sociétés en formation ou nouvellement créées produiront tous les éléments dont elles disposent pour établir leur capacité économique et financière.</w:t>
      </w:r>
    </w:p>
    <w:p w14:paraId="3181B2C1" w14:textId="6EC4E57F" w:rsidR="006637AA" w:rsidRPr="00854E42" w:rsidRDefault="006637AA" w:rsidP="006637AA">
      <w:pPr>
        <w:pStyle w:val="Titre3"/>
        <w:rPr>
          <w:szCs w:val="24"/>
        </w:rPr>
      </w:pPr>
      <w:bookmarkStart w:id="63" w:name="_Toc229002582"/>
      <w:r w:rsidRPr="00854E42">
        <w:rPr>
          <w:szCs w:val="24"/>
        </w:rPr>
        <w:t>Article 5.3.</w:t>
      </w:r>
      <w:r w:rsidRPr="00854E42">
        <w:rPr>
          <w:szCs w:val="24"/>
        </w:rPr>
        <w:tab/>
        <w:t xml:space="preserve">Capacité </w:t>
      </w:r>
      <w:r w:rsidR="002144CE" w:rsidRPr="00854E42">
        <w:rPr>
          <w:szCs w:val="24"/>
        </w:rPr>
        <w:t>technique et professionnelle</w:t>
      </w:r>
      <w:bookmarkEnd w:id="63"/>
    </w:p>
    <w:p w14:paraId="017A8FDF" w14:textId="2F387E5F" w:rsidR="009E52C0" w:rsidRPr="00854E42" w:rsidRDefault="009E52C0" w:rsidP="009E52C0">
      <w:pPr>
        <w:pStyle w:val="mbc0"/>
        <w:rPr>
          <w:lang w:val="fr-FR"/>
        </w:rPr>
      </w:pPr>
      <w:r w:rsidRPr="00854E42">
        <w:rPr>
          <w:b/>
          <w:bCs w:val="0"/>
          <w:lang w:val="fr-FR"/>
        </w:rPr>
        <w:t>La prestation est réservée à la profession de transporteur public routier</w:t>
      </w:r>
      <w:r w:rsidRPr="00854E42">
        <w:rPr>
          <w:lang w:val="fr-FR"/>
        </w:rPr>
        <w:t xml:space="preserve"> prévue par le code des transports, le décret n° 85-891 du 16 août 1985 modifié et le règlement communautaire 1071/2009.</w:t>
      </w:r>
    </w:p>
    <w:p w14:paraId="0121D0CA" w14:textId="77777777" w:rsidR="00F773F6" w:rsidRPr="00854E42" w:rsidRDefault="002144CE" w:rsidP="002144CE">
      <w:pPr>
        <w:pStyle w:val="mbc0"/>
        <w:rPr>
          <w:lang w:val="fr-FR"/>
        </w:rPr>
      </w:pPr>
      <w:r w:rsidRPr="00854E42">
        <w:rPr>
          <w:lang w:val="fr-FR"/>
        </w:rPr>
        <w:t xml:space="preserve">1) </w:t>
      </w:r>
      <w:r w:rsidR="00F773F6" w:rsidRPr="00854E42">
        <w:rPr>
          <w:lang w:val="fr-FR"/>
        </w:rPr>
        <w:t>L</w:t>
      </w:r>
      <w:r w:rsidRPr="00854E42">
        <w:rPr>
          <w:lang w:val="fr-FR"/>
        </w:rPr>
        <w:t xml:space="preserve">icence communautaire ou intérieure attestant de l'inscription au registre national des entreprises de transport routier de voyageurs. </w:t>
      </w:r>
    </w:p>
    <w:p w14:paraId="6948E3B6" w14:textId="77777777" w:rsidR="00F773F6" w:rsidRPr="00854E42" w:rsidRDefault="002144CE" w:rsidP="002144CE">
      <w:pPr>
        <w:pStyle w:val="mbc0"/>
        <w:rPr>
          <w:lang w:val="fr-FR"/>
        </w:rPr>
      </w:pPr>
      <w:r w:rsidRPr="00854E42">
        <w:rPr>
          <w:lang w:val="fr-FR"/>
        </w:rPr>
        <w:t xml:space="preserve">2) </w:t>
      </w:r>
      <w:r w:rsidR="00F773F6" w:rsidRPr="00854E42">
        <w:rPr>
          <w:lang w:val="fr-FR"/>
        </w:rPr>
        <w:t>D</w:t>
      </w:r>
      <w:r w:rsidRPr="00854E42">
        <w:rPr>
          <w:lang w:val="fr-FR"/>
        </w:rPr>
        <w:t xml:space="preserve">éclaration sur l'honneur du dirigeant de l'entreprise mentionnant qu'il n'a pas fait l'objet de condamnations visées au titre des conditions d'honorabilité professionnelle. </w:t>
      </w:r>
    </w:p>
    <w:p w14:paraId="15F1E0A7" w14:textId="39353548" w:rsidR="002144CE" w:rsidRPr="00854E42" w:rsidRDefault="002144CE" w:rsidP="002144CE">
      <w:pPr>
        <w:pStyle w:val="mbc0"/>
        <w:rPr>
          <w:lang w:val="fr-FR"/>
        </w:rPr>
      </w:pPr>
      <w:r w:rsidRPr="00854E42">
        <w:rPr>
          <w:lang w:val="fr-FR"/>
        </w:rPr>
        <w:t xml:space="preserve">3) </w:t>
      </w:r>
      <w:r w:rsidR="00F773F6" w:rsidRPr="00854E42">
        <w:rPr>
          <w:lang w:val="fr-FR"/>
        </w:rPr>
        <w:t>R</w:t>
      </w:r>
      <w:r w:rsidRPr="00854E42">
        <w:rPr>
          <w:lang w:val="fr-FR"/>
        </w:rPr>
        <w:t>éférences détaillées en matière de transports de personnes.</w:t>
      </w:r>
    </w:p>
    <w:p w14:paraId="7B4428C0" w14:textId="77777777" w:rsidR="002144CE" w:rsidRPr="00854E42" w:rsidRDefault="002144CE" w:rsidP="002144CE">
      <w:pPr>
        <w:pStyle w:val="mbc0"/>
        <w:rPr>
          <w:lang w:val="fr-FR"/>
        </w:rPr>
      </w:pPr>
      <w:r w:rsidRPr="00854E42">
        <w:rPr>
          <w:lang w:val="fr-FR"/>
        </w:rPr>
        <w:t xml:space="preserve">Les sociétés en formation ou nouvellement créées produiront tous les éléments dont elles disposent pour établir leur capacité technique et professionnelle. </w:t>
      </w:r>
    </w:p>
    <w:p w14:paraId="29D91697" w14:textId="2F2C1AE3" w:rsidR="005A4E03" w:rsidRPr="00854E42" w:rsidRDefault="005A4E03" w:rsidP="005A4E03">
      <w:pPr>
        <w:pStyle w:val="Titre3"/>
        <w:rPr>
          <w:szCs w:val="24"/>
        </w:rPr>
      </w:pPr>
      <w:bookmarkStart w:id="64" w:name="_Toc229002583"/>
      <w:r w:rsidRPr="00854E42">
        <w:rPr>
          <w:szCs w:val="24"/>
        </w:rPr>
        <w:t>Article 5.4.</w:t>
      </w:r>
      <w:r w:rsidRPr="00854E42">
        <w:rPr>
          <w:szCs w:val="24"/>
        </w:rPr>
        <w:tab/>
      </w:r>
      <w:r w:rsidR="00261396" w:rsidRPr="00854E42">
        <w:rPr>
          <w:szCs w:val="24"/>
        </w:rPr>
        <w:t>Groupements d’opérateurs</w:t>
      </w:r>
      <w:bookmarkEnd w:id="64"/>
    </w:p>
    <w:p w14:paraId="46A1155E" w14:textId="77777777" w:rsidR="009111AC" w:rsidRPr="00854E42" w:rsidRDefault="009111AC" w:rsidP="002144CE">
      <w:pPr>
        <w:pStyle w:val="mbc0"/>
        <w:rPr>
          <w:lang w:val="fr-FR"/>
        </w:rPr>
      </w:pPr>
      <w:r w:rsidRPr="00854E42">
        <w:rPr>
          <w:lang w:val="fr-FR"/>
        </w:rPr>
        <w:t xml:space="preserve">Les groupements d’opérateurs économiques sont autorisés à se porter candidats. Les opérateurs économiques ont la faculté de soumissionner sous forme de groupement solidaire. </w:t>
      </w:r>
    </w:p>
    <w:p w14:paraId="01AC11DA" w14:textId="77777777" w:rsidR="009111AC" w:rsidRPr="00854E42" w:rsidRDefault="009111AC" w:rsidP="002144CE">
      <w:pPr>
        <w:pStyle w:val="mbc0"/>
        <w:rPr>
          <w:lang w:val="fr-FR"/>
        </w:rPr>
      </w:pPr>
      <w:r w:rsidRPr="00854E42">
        <w:rPr>
          <w:b/>
          <w:bCs w:val="0"/>
          <w:lang w:val="fr-FR"/>
        </w:rPr>
        <w:t>Les candidats ne peuvent pas agir en qualité de candidats individuels et de membres d’un ou plusieurs groupements, ni en qualité de mandataires de plusieurs groupements</w:t>
      </w:r>
      <w:r w:rsidRPr="00854E42">
        <w:rPr>
          <w:lang w:val="fr-FR"/>
        </w:rPr>
        <w:t>.</w:t>
      </w:r>
    </w:p>
    <w:p w14:paraId="570B5CBA" w14:textId="77777777" w:rsidR="00446660" w:rsidRPr="00854E42" w:rsidRDefault="009111AC" w:rsidP="002144CE">
      <w:pPr>
        <w:pStyle w:val="mbc0"/>
        <w:rPr>
          <w:lang w:val="fr-FR"/>
        </w:rPr>
      </w:pPr>
      <w:r w:rsidRPr="00854E42">
        <w:rPr>
          <w:lang w:val="fr-FR"/>
        </w:rPr>
        <w:t>Les candidatures et offres sont présenté</w:t>
      </w:r>
      <w:r w:rsidR="00446660" w:rsidRPr="00854E42">
        <w:rPr>
          <w:lang w:val="fr-FR"/>
        </w:rPr>
        <w:t>e</w:t>
      </w:r>
      <w:r w:rsidRPr="00854E42">
        <w:rPr>
          <w:lang w:val="fr-FR"/>
        </w:rPr>
        <w:t xml:space="preserve">s par un </w:t>
      </w:r>
      <w:r w:rsidRPr="00854E42">
        <w:rPr>
          <w:b/>
          <w:bCs w:val="0"/>
          <w:lang w:val="fr-FR"/>
        </w:rPr>
        <w:t>mandataire</w:t>
      </w:r>
      <w:r w:rsidRPr="00854E42">
        <w:rPr>
          <w:lang w:val="fr-FR"/>
        </w:rPr>
        <w:t xml:space="preserve"> qui justifie des habilitations nécessaires pour représenter les autres membres du groupement. </w:t>
      </w:r>
    </w:p>
    <w:p w14:paraId="65CFE0D0" w14:textId="77777777" w:rsidR="00446660" w:rsidRPr="00854E42" w:rsidRDefault="009111AC" w:rsidP="002144CE">
      <w:pPr>
        <w:pStyle w:val="mbc0"/>
        <w:rPr>
          <w:lang w:val="fr-FR"/>
        </w:rPr>
      </w:pPr>
      <w:r w:rsidRPr="00854E42">
        <w:rPr>
          <w:lang w:val="fr-FR"/>
        </w:rPr>
        <w:t xml:space="preserve">Les groupements doivent être constitués dès la remise des candidatures et sont intangibles dans leur composition. </w:t>
      </w:r>
    </w:p>
    <w:p w14:paraId="348049D1" w14:textId="5D408915" w:rsidR="00843162" w:rsidRPr="00854E42" w:rsidRDefault="00843162" w:rsidP="002144CE">
      <w:pPr>
        <w:pStyle w:val="mbc0"/>
        <w:rPr>
          <w:lang w:val="fr-FR"/>
        </w:rPr>
      </w:pPr>
      <w:r w:rsidRPr="00854E42">
        <w:rPr>
          <w:lang w:val="fr-FR"/>
        </w:rPr>
        <w:t>Le groupement retenu peut être contraint par l’autorité délégante de revêtir une forme particulière lorsque le contrat de concession lui a été attribué, si cette transformation est nécessaire pour la bonne exécution du contrat (</w:t>
      </w:r>
      <w:r w:rsidR="00261396" w:rsidRPr="00854E42">
        <w:rPr>
          <w:b/>
          <w:bCs w:val="0"/>
          <w:u w:val="single"/>
          <w:lang w:val="fr-FR"/>
        </w:rPr>
        <w:t>société dédiée</w:t>
      </w:r>
      <w:r w:rsidR="00261396" w:rsidRPr="00854E42">
        <w:rPr>
          <w:lang w:val="fr-FR"/>
        </w:rPr>
        <w:t>)</w:t>
      </w:r>
      <w:r w:rsidRPr="00854E42">
        <w:rPr>
          <w:lang w:val="fr-FR"/>
        </w:rPr>
        <w:t>.</w:t>
      </w:r>
    </w:p>
    <w:p w14:paraId="00DC55E6" w14:textId="69F136CA" w:rsidR="002144CE" w:rsidRPr="00854E42" w:rsidRDefault="002144CE" w:rsidP="002144CE">
      <w:pPr>
        <w:pStyle w:val="mbc0"/>
        <w:rPr>
          <w:lang w:val="fr-FR"/>
        </w:rPr>
      </w:pPr>
      <w:r w:rsidRPr="00854E42">
        <w:rPr>
          <w:lang w:val="fr-FR"/>
        </w:rPr>
        <w:t>En cas de groupement ou de sous-traitance partielle, devront être clairement précisés l'identité, le rôle et la complémentarité de chaque membre du groupement et/ou des sous-traitants dans le cadre du projet. Chaque membre du groupement doit fournir l'ensemble des éléments demandés ci-dessus, excepté la lettre de candidature conjointe.</w:t>
      </w:r>
    </w:p>
    <w:p w14:paraId="1A6CDF47" w14:textId="77777777" w:rsidR="0088322E" w:rsidRPr="00854E42" w:rsidRDefault="00484276" w:rsidP="00484276">
      <w:pPr>
        <w:pStyle w:val="Titre3"/>
        <w:rPr>
          <w:szCs w:val="24"/>
        </w:rPr>
      </w:pPr>
      <w:bookmarkStart w:id="65" w:name="_Toc229002584"/>
      <w:r w:rsidRPr="00854E42">
        <w:rPr>
          <w:szCs w:val="24"/>
        </w:rPr>
        <w:lastRenderedPageBreak/>
        <w:t>Article 5.5.</w:t>
      </w:r>
      <w:r w:rsidRPr="00854E42">
        <w:rPr>
          <w:szCs w:val="24"/>
        </w:rPr>
        <w:tab/>
      </w:r>
      <w:r w:rsidR="0088322E" w:rsidRPr="00854E42">
        <w:rPr>
          <w:szCs w:val="24"/>
        </w:rPr>
        <w:t>Jugement des candidatures</w:t>
      </w:r>
      <w:bookmarkEnd w:id="65"/>
    </w:p>
    <w:p w14:paraId="1601B89D" w14:textId="155C1325" w:rsidR="0088322E" w:rsidRPr="00854E42" w:rsidRDefault="00163AF2" w:rsidP="0039255C">
      <w:pPr>
        <w:pStyle w:val="mbc0"/>
        <w:rPr>
          <w:lang w:val="fr-FR"/>
        </w:rPr>
      </w:pPr>
      <w:r w:rsidRPr="00854E42">
        <w:rPr>
          <w:lang w:val="fr-FR"/>
        </w:rPr>
        <w:t>Conformément à l’article L. 1411-5 du Code général des collectivités territoriales, l</w:t>
      </w:r>
      <w:r w:rsidR="0039255C" w:rsidRPr="00854E42">
        <w:rPr>
          <w:lang w:val="fr-FR"/>
        </w:rPr>
        <w:t>es candidats sont agréés après examen de leurs garanties professionnelles et financières, de leur respect de l'obligation d'emploi des travailleurs handicapés prévue aux articles L. 5212-1 à L. 5212-4 du code du travail et de leur aptitude à assurer la continuité du service public et l'égalité des usagers devant le service public.</w:t>
      </w:r>
    </w:p>
    <w:p w14:paraId="75E12B07" w14:textId="1AE0B236" w:rsidR="00691554" w:rsidRPr="00854E42" w:rsidRDefault="0099033C" w:rsidP="00691554">
      <w:pPr>
        <w:pStyle w:val="mbc0"/>
        <w:rPr>
          <w:lang w:val="fr-FR"/>
        </w:rPr>
      </w:pPr>
      <w:r w:rsidRPr="00854E42">
        <w:rPr>
          <w:lang w:val="fr-FR"/>
        </w:rPr>
        <w:t>Conformément à l’article R. 3123-21 du code de la commande publique, n</w:t>
      </w:r>
      <w:r w:rsidR="00691554" w:rsidRPr="00854E42">
        <w:rPr>
          <w:lang w:val="fr-FR"/>
        </w:rPr>
        <w:t xml:space="preserve">e sont pas admis à la suite de la procédure les candidats qui présentent une candidature incomplète, le cas échéant après invitation à compléter, ou contenant de faux renseignements ou documents, </w:t>
      </w:r>
      <w:r w:rsidRPr="00854E42">
        <w:rPr>
          <w:lang w:val="fr-FR"/>
        </w:rPr>
        <w:t xml:space="preserve">ainsi que les candidats qui présentent une candidature irrecevable. </w:t>
      </w:r>
      <w:r w:rsidR="00691554" w:rsidRPr="00854E42">
        <w:rPr>
          <w:lang w:val="fr-FR"/>
        </w:rPr>
        <w:t xml:space="preserve">Une candidature est irrecevable lorsqu’elle émane d’un candidat faisant l’objet d’un motif d’exclusion ou ne possédant pas les capacités ou aptitudes exigées au sens des articles L. 3123-1 et s. et L. 3123-20 du code de la commande </w:t>
      </w:r>
      <w:r w:rsidR="002E2F47" w:rsidRPr="00854E42">
        <w:rPr>
          <w:lang w:val="fr-FR"/>
        </w:rPr>
        <w:t xml:space="preserve">publique. </w:t>
      </w:r>
    </w:p>
    <w:p w14:paraId="06F55AF4" w14:textId="18C7CDD1" w:rsidR="00484276" w:rsidRPr="00854E42" w:rsidRDefault="00484276" w:rsidP="002144CE">
      <w:pPr>
        <w:pStyle w:val="mbc0"/>
        <w:rPr>
          <w:lang w:val="fr-FR"/>
        </w:rPr>
      </w:pPr>
      <w:r w:rsidRPr="00854E42">
        <w:rPr>
          <w:lang w:val="fr-FR"/>
        </w:rPr>
        <w:t>Conformément à l’article R.3123-20 du Code de la Commande Publique,</w:t>
      </w:r>
      <w:r w:rsidR="00136599" w:rsidRPr="00854E42">
        <w:rPr>
          <w:lang w:val="fr-FR"/>
        </w:rPr>
        <w:t xml:space="preserve"> l’invitation à régulariser une candidature incomplète est une simple faculté pour l’autorité délégante. </w:t>
      </w:r>
      <w:r w:rsidR="006B444C" w:rsidRPr="00854E42">
        <w:rPr>
          <w:lang w:val="fr-FR"/>
        </w:rPr>
        <w:t xml:space="preserve">Les candidatures incomplètes peuvent donc être éliminées sans invitation de régulariser. </w:t>
      </w:r>
      <w:r w:rsidRPr="00854E42">
        <w:rPr>
          <w:lang w:val="fr-FR"/>
        </w:rPr>
        <w:t>Avant de procéder à l’examen des candidatures, s’il est constaté que des pièces visées ci-dessus sont manquantes ou incomplètes, l’autorité délégante peut décider de demander à tous les candidats de produire ou compléter ces pièces, dans un délai qu’elle fixe. Les candidatures qui demeurent incomplètes ou qui ne présentent pas les garanties nécessaires à l’exécution du contrat sont éliminées.</w:t>
      </w:r>
    </w:p>
    <w:p w14:paraId="69AB4E40" w14:textId="77777777" w:rsidR="00C37222" w:rsidRPr="00854E42" w:rsidRDefault="00C37222" w:rsidP="006F6DDB">
      <w:pPr>
        <w:pStyle w:val="Titre2"/>
      </w:pPr>
      <w:bookmarkStart w:id="66" w:name="_Toc35756535"/>
      <w:bookmarkStart w:id="67" w:name="_Toc484180461"/>
      <w:bookmarkStart w:id="68" w:name="_Toc484180581"/>
      <w:bookmarkStart w:id="69" w:name="_Toc229002585"/>
      <w:r w:rsidRPr="00854E42">
        <w:t>Article 6</w:t>
      </w:r>
      <w:r w:rsidRPr="00854E42">
        <w:tab/>
        <w:t>Présentation des offres</w:t>
      </w:r>
      <w:bookmarkEnd w:id="66"/>
      <w:bookmarkEnd w:id="67"/>
      <w:bookmarkEnd w:id="68"/>
      <w:bookmarkEnd w:id="69"/>
    </w:p>
    <w:p w14:paraId="6BE5E668" w14:textId="77777777" w:rsidR="007D5CE7" w:rsidRPr="00854E42" w:rsidRDefault="007D5CE7" w:rsidP="00A86D27">
      <w:pPr>
        <w:pStyle w:val="mbc0"/>
      </w:pPr>
      <w:bookmarkStart w:id="70" w:name="_Toc35756536"/>
      <w:r w:rsidRPr="00854E42">
        <w:t>Chaque candidat est tenu de présenter une offre conforme à l’ensemble des dispositions du dossier de la consultation. A cet effet, il devra produire un dossier complet comprenant les pièces visées aux articles 6.1 et 6.2 ci-dessous.</w:t>
      </w:r>
    </w:p>
    <w:p w14:paraId="6DC518F7" w14:textId="77777777" w:rsidR="00BB1F8A" w:rsidRPr="00854E42" w:rsidRDefault="00BB1F8A" w:rsidP="00A86D27">
      <w:pPr>
        <w:pStyle w:val="mbc0"/>
      </w:pPr>
      <w:r w:rsidRPr="00854E42">
        <w:t>Les offres sont impérativement rédigées en français. L’unité monétaire est l’euro.</w:t>
      </w:r>
    </w:p>
    <w:p w14:paraId="7FDC8852" w14:textId="25255BBF" w:rsidR="0022366A" w:rsidRPr="00854E42" w:rsidRDefault="0022366A" w:rsidP="0022366A">
      <w:pPr>
        <w:pStyle w:val="Titre3"/>
        <w:rPr>
          <w:szCs w:val="24"/>
        </w:rPr>
      </w:pPr>
      <w:bookmarkStart w:id="71" w:name="_Toc229002586"/>
      <w:bookmarkStart w:id="72" w:name="_Toc484180462"/>
      <w:bookmarkStart w:id="73" w:name="_Toc484180582"/>
      <w:r w:rsidRPr="00854E42">
        <w:rPr>
          <w:szCs w:val="24"/>
        </w:rPr>
        <w:t>Article 6.1</w:t>
      </w:r>
      <w:r w:rsidRPr="00854E42">
        <w:rPr>
          <w:szCs w:val="24"/>
        </w:rPr>
        <w:tab/>
        <w:t>Délai de validité des offres</w:t>
      </w:r>
      <w:bookmarkEnd w:id="71"/>
    </w:p>
    <w:p w14:paraId="3EFCEBAA" w14:textId="225C5645" w:rsidR="0022366A" w:rsidRPr="00854E42" w:rsidRDefault="008B437B" w:rsidP="0022366A">
      <w:pPr>
        <w:pStyle w:val="mbc0"/>
      </w:pPr>
      <w:r w:rsidRPr="00854E42">
        <w:rPr>
          <w:lang w:val="fr-FR"/>
        </w:rPr>
        <w:t>Le délai de validité des offres transmises au cours de la procédure est fixé à deux cent quarante (240) jours à compter de leur réception.</w:t>
      </w:r>
    </w:p>
    <w:p w14:paraId="3D5BBF3B" w14:textId="7AD10771" w:rsidR="00C37222" w:rsidRPr="00854E42" w:rsidRDefault="00C37222" w:rsidP="002F4442">
      <w:pPr>
        <w:pStyle w:val="Titre3"/>
        <w:rPr>
          <w:szCs w:val="24"/>
        </w:rPr>
      </w:pPr>
      <w:bookmarkStart w:id="74" w:name="_Toc229002587"/>
      <w:r w:rsidRPr="00854E42">
        <w:rPr>
          <w:szCs w:val="24"/>
        </w:rPr>
        <w:t>Article 6.</w:t>
      </w:r>
      <w:r w:rsidR="0022366A" w:rsidRPr="00854E42">
        <w:rPr>
          <w:szCs w:val="24"/>
        </w:rPr>
        <w:t>2</w:t>
      </w:r>
      <w:r w:rsidRPr="00854E42">
        <w:rPr>
          <w:szCs w:val="24"/>
        </w:rPr>
        <w:tab/>
        <w:t>Contenu des offres sur le plan administratif</w:t>
      </w:r>
      <w:bookmarkEnd w:id="70"/>
      <w:bookmarkEnd w:id="72"/>
      <w:bookmarkEnd w:id="73"/>
      <w:bookmarkEnd w:id="74"/>
    </w:p>
    <w:p w14:paraId="03C40BE2" w14:textId="77777777" w:rsidR="00C37222" w:rsidRPr="00854E42" w:rsidRDefault="00C37222" w:rsidP="008D7AD6">
      <w:pPr>
        <w:pStyle w:val="NormalMBC"/>
        <w:rPr>
          <w:rFonts w:ascii="Times New Roman" w:hAnsi="Times New Roman"/>
          <w:sz w:val="24"/>
          <w:szCs w:val="24"/>
        </w:rPr>
      </w:pPr>
      <w:r w:rsidRPr="00854E42">
        <w:rPr>
          <w:rFonts w:ascii="Times New Roman" w:hAnsi="Times New Roman"/>
          <w:sz w:val="24"/>
          <w:szCs w:val="24"/>
        </w:rPr>
        <w:t>Le candidat produira les pièces suivantes, complétées, datées, et signées par une personne dûment habilitée à engager le candidat :</w:t>
      </w:r>
    </w:p>
    <w:p w14:paraId="1308A197" w14:textId="49A2DD13" w:rsidR="00C573A5" w:rsidRPr="00854E42" w:rsidRDefault="00DE354F" w:rsidP="001270FF">
      <w:pPr>
        <w:pStyle w:val="NormalMBC"/>
        <w:numPr>
          <w:ilvl w:val="0"/>
          <w:numId w:val="1"/>
        </w:numPr>
        <w:spacing w:before="120" w:after="0"/>
        <w:ind w:left="992" w:right="-142" w:hanging="357"/>
        <w:rPr>
          <w:rFonts w:ascii="Times New Roman" w:hAnsi="Times New Roman"/>
          <w:sz w:val="24"/>
          <w:szCs w:val="24"/>
        </w:rPr>
      </w:pPr>
      <w:proofErr w:type="spellStart"/>
      <w:r w:rsidRPr="00854E42">
        <w:rPr>
          <w:rFonts w:ascii="Times New Roman" w:hAnsi="Times New Roman"/>
          <w:sz w:val="24"/>
          <w:szCs w:val="24"/>
          <w:lang w:val="fr-FR"/>
        </w:rPr>
        <w:t>L</w:t>
      </w:r>
      <w:r w:rsidR="009D20CE" w:rsidRPr="00854E42">
        <w:rPr>
          <w:rFonts w:ascii="Times New Roman" w:hAnsi="Times New Roman"/>
          <w:sz w:val="24"/>
          <w:szCs w:val="24"/>
        </w:rPr>
        <w:t>e</w:t>
      </w:r>
      <w:proofErr w:type="spellEnd"/>
      <w:r w:rsidR="009D20CE" w:rsidRPr="00854E42">
        <w:rPr>
          <w:rFonts w:ascii="Times New Roman" w:hAnsi="Times New Roman"/>
          <w:sz w:val="24"/>
          <w:szCs w:val="24"/>
        </w:rPr>
        <w:t xml:space="preserve"> document programme</w:t>
      </w:r>
    </w:p>
    <w:p w14:paraId="4D2BD214" w14:textId="34828302" w:rsidR="00C37222" w:rsidRPr="00854E42" w:rsidRDefault="00DE354F" w:rsidP="001270FF">
      <w:pPr>
        <w:pStyle w:val="NormalMBC"/>
        <w:numPr>
          <w:ilvl w:val="0"/>
          <w:numId w:val="1"/>
        </w:numPr>
        <w:spacing w:before="120" w:after="0"/>
        <w:ind w:left="992" w:right="-142" w:hanging="357"/>
        <w:rPr>
          <w:rFonts w:ascii="Times New Roman" w:hAnsi="Times New Roman"/>
          <w:sz w:val="24"/>
          <w:szCs w:val="24"/>
        </w:rPr>
      </w:pPr>
      <w:proofErr w:type="spellStart"/>
      <w:r w:rsidRPr="00854E42">
        <w:rPr>
          <w:rFonts w:ascii="Times New Roman" w:hAnsi="Times New Roman"/>
          <w:sz w:val="24"/>
          <w:szCs w:val="24"/>
          <w:lang w:val="fr-FR"/>
        </w:rPr>
        <w:t>L</w:t>
      </w:r>
      <w:r w:rsidR="00C37222" w:rsidRPr="00854E42">
        <w:rPr>
          <w:rFonts w:ascii="Times New Roman" w:hAnsi="Times New Roman"/>
          <w:sz w:val="24"/>
          <w:szCs w:val="24"/>
        </w:rPr>
        <w:t>a</w:t>
      </w:r>
      <w:proofErr w:type="spellEnd"/>
      <w:r w:rsidR="00C37222" w:rsidRPr="00854E42">
        <w:rPr>
          <w:rFonts w:ascii="Times New Roman" w:hAnsi="Times New Roman"/>
          <w:sz w:val="24"/>
          <w:szCs w:val="24"/>
        </w:rPr>
        <w:t xml:space="preserve"> liste des d</w:t>
      </w:r>
      <w:r w:rsidR="00C573A5" w:rsidRPr="00854E42">
        <w:rPr>
          <w:rFonts w:ascii="Times New Roman" w:hAnsi="Times New Roman"/>
          <w:sz w:val="24"/>
          <w:szCs w:val="24"/>
        </w:rPr>
        <w:t>ocuments transmis aux candidats</w:t>
      </w:r>
    </w:p>
    <w:p w14:paraId="25273A42" w14:textId="17160046" w:rsidR="00FB74E7" w:rsidRPr="00854E42" w:rsidRDefault="004C16D2" w:rsidP="001270FF">
      <w:pPr>
        <w:pStyle w:val="NormalMBC"/>
        <w:numPr>
          <w:ilvl w:val="0"/>
          <w:numId w:val="1"/>
        </w:numPr>
        <w:spacing w:before="120" w:after="0"/>
        <w:ind w:left="992" w:right="-142" w:hanging="357"/>
        <w:rPr>
          <w:rFonts w:ascii="Times New Roman" w:hAnsi="Times New Roman"/>
          <w:sz w:val="24"/>
          <w:szCs w:val="24"/>
        </w:rPr>
      </w:pPr>
      <w:r w:rsidRPr="00854E42">
        <w:rPr>
          <w:rFonts w:ascii="Times New Roman" w:hAnsi="Times New Roman"/>
          <w:sz w:val="24"/>
          <w:szCs w:val="24"/>
          <w:lang w:val="fr-FR"/>
        </w:rPr>
        <w:t xml:space="preserve">Le </w:t>
      </w:r>
      <w:r w:rsidR="00C37222" w:rsidRPr="00854E42">
        <w:rPr>
          <w:rFonts w:ascii="Times New Roman" w:hAnsi="Times New Roman"/>
          <w:sz w:val="24"/>
          <w:szCs w:val="24"/>
        </w:rPr>
        <w:t xml:space="preserve">contrat </w:t>
      </w:r>
      <w:r w:rsidRPr="00854E42">
        <w:rPr>
          <w:rFonts w:ascii="Times New Roman" w:hAnsi="Times New Roman"/>
          <w:sz w:val="24"/>
          <w:szCs w:val="24"/>
          <w:lang w:val="fr-FR"/>
        </w:rPr>
        <w:t xml:space="preserve">de DSP </w:t>
      </w:r>
      <w:r w:rsidR="00C573A5" w:rsidRPr="00854E42">
        <w:rPr>
          <w:rFonts w:ascii="Times New Roman" w:hAnsi="Times New Roman"/>
          <w:sz w:val="24"/>
          <w:szCs w:val="24"/>
        </w:rPr>
        <w:t xml:space="preserve">et </w:t>
      </w:r>
      <w:r w:rsidR="00C37222" w:rsidRPr="00854E42">
        <w:rPr>
          <w:rFonts w:ascii="Times New Roman" w:hAnsi="Times New Roman"/>
          <w:sz w:val="24"/>
          <w:szCs w:val="24"/>
        </w:rPr>
        <w:t>ses annexes</w:t>
      </w:r>
      <w:r w:rsidR="00C573A5" w:rsidRPr="00854E42">
        <w:rPr>
          <w:rFonts w:ascii="Times New Roman" w:hAnsi="Times New Roman"/>
          <w:sz w:val="24"/>
          <w:szCs w:val="24"/>
        </w:rPr>
        <w:t xml:space="preserve"> </w:t>
      </w:r>
      <w:r w:rsidRPr="00854E42">
        <w:rPr>
          <w:rFonts w:ascii="Times New Roman" w:hAnsi="Times New Roman"/>
          <w:sz w:val="24"/>
          <w:szCs w:val="24"/>
        </w:rPr>
        <w:t>conformément au contenu décrit à l’article 6.2.</w:t>
      </w:r>
      <w:r w:rsidR="00BB7A56" w:rsidRPr="00854E42">
        <w:rPr>
          <w:rFonts w:ascii="Times New Roman" w:hAnsi="Times New Roman"/>
          <w:sz w:val="24"/>
          <w:szCs w:val="24"/>
          <w:lang w:val="fr-FR"/>
        </w:rPr>
        <w:t xml:space="preserve"> </w:t>
      </w:r>
      <w:r w:rsidR="00C573A5" w:rsidRPr="00854E42">
        <w:rPr>
          <w:rFonts w:ascii="Times New Roman" w:hAnsi="Times New Roman"/>
          <w:sz w:val="24"/>
          <w:szCs w:val="24"/>
        </w:rPr>
        <w:t>dont</w:t>
      </w:r>
      <w:r w:rsidR="00FB74E7" w:rsidRPr="00854E42">
        <w:rPr>
          <w:rFonts w:ascii="Times New Roman" w:hAnsi="Times New Roman"/>
          <w:sz w:val="24"/>
          <w:szCs w:val="24"/>
        </w:rPr>
        <w:t> :</w:t>
      </w:r>
    </w:p>
    <w:p w14:paraId="6CF2CC84" w14:textId="2ED0279E" w:rsidR="001F3513" w:rsidRPr="00854E42" w:rsidRDefault="00B61006" w:rsidP="001270FF">
      <w:pPr>
        <w:pStyle w:val="NormalMBC"/>
        <w:numPr>
          <w:ilvl w:val="1"/>
          <w:numId w:val="1"/>
        </w:numPr>
        <w:spacing w:before="80" w:after="0"/>
        <w:ind w:left="1560" w:hanging="357"/>
        <w:rPr>
          <w:rFonts w:ascii="Times New Roman" w:hAnsi="Times New Roman"/>
          <w:sz w:val="24"/>
          <w:szCs w:val="24"/>
        </w:rPr>
      </w:pPr>
      <w:r w:rsidRPr="00854E42">
        <w:rPr>
          <w:rFonts w:ascii="Times New Roman" w:hAnsi="Times New Roman"/>
          <w:sz w:val="24"/>
          <w:szCs w:val="24"/>
          <w:lang w:val="fr-FR"/>
        </w:rPr>
        <w:t xml:space="preserve">L’offre de </w:t>
      </w:r>
      <w:r w:rsidR="004C16D2" w:rsidRPr="00854E42">
        <w:rPr>
          <w:rFonts w:ascii="Times New Roman" w:hAnsi="Times New Roman"/>
          <w:sz w:val="24"/>
          <w:szCs w:val="24"/>
          <w:lang w:val="fr-FR"/>
        </w:rPr>
        <w:t>Base du candidat</w:t>
      </w:r>
    </w:p>
    <w:p w14:paraId="2B3A236D" w14:textId="77777777" w:rsidR="00BB7A56" w:rsidRPr="00854E42" w:rsidRDefault="001F3513" w:rsidP="001270FF">
      <w:pPr>
        <w:pStyle w:val="NormalMBC"/>
        <w:numPr>
          <w:ilvl w:val="1"/>
          <w:numId w:val="1"/>
        </w:numPr>
        <w:spacing w:before="80" w:after="0"/>
        <w:ind w:left="1560" w:hanging="357"/>
        <w:rPr>
          <w:rFonts w:ascii="Times New Roman" w:hAnsi="Times New Roman"/>
          <w:sz w:val="24"/>
          <w:szCs w:val="24"/>
        </w:rPr>
      </w:pPr>
      <w:r w:rsidRPr="00854E42">
        <w:rPr>
          <w:rFonts w:ascii="Times New Roman" w:hAnsi="Times New Roman"/>
          <w:sz w:val="24"/>
          <w:szCs w:val="24"/>
        </w:rPr>
        <w:t xml:space="preserve">Les options </w:t>
      </w:r>
    </w:p>
    <w:p w14:paraId="399CDC4A" w14:textId="24F26858" w:rsidR="001F3513" w:rsidRPr="00854E42" w:rsidRDefault="00BB7A56" w:rsidP="001270FF">
      <w:pPr>
        <w:pStyle w:val="NormalMBC"/>
        <w:numPr>
          <w:ilvl w:val="1"/>
          <w:numId w:val="1"/>
        </w:numPr>
        <w:spacing w:before="80" w:after="0"/>
        <w:ind w:left="1560" w:hanging="357"/>
        <w:rPr>
          <w:rFonts w:ascii="Times New Roman" w:hAnsi="Times New Roman"/>
          <w:sz w:val="24"/>
          <w:szCs w:val="24"/>
        </w:rPr>
      </w:pPr>
      <w:proofErr w:type="spellStart"/>
      <w:r w:rsidRPr="00854E42">
        <w:rPr>
          <w:rFonts w:ascii="Times New Roman" w:hAnsi="Times New Roman"/>
          <w:sz w:val="24"/>
          <w:szCs w:val="24"/>
          <w:lang w:val="fr-FR"/>
        </w:rPr>
        <w:t>L</w:t>
      </w:r>
      <w:r w:rsidRPr="00854E42">
        <w:rPr>
          <w:rFonts w:ascii="Times New Roman" w:hAnsi="Times New Roman"/>
          <w:sz w:val="24"/>
          <w:szCs w:val="24"/>
        </w:rPr>
        <w:t>es</w:t>
      </w:r>
      <w:proofErr w:type="spellEnd"/>
      <w:r w:rsidRPr="00854E42">
        <w:rPr>
          <w:rFonts w:ascii="Times New Roman" w:hAnsi="Times New Roman"/>
          <w:sz w:val="24"/>
          <w:szCs w:val="24"/>
        </w:rPr>
        <w:t xml:space="preserve"> variantes </w:t>
      </w:r>
      <w:r w:rsidR="004C16D2" w:rsidRPr="00854E42">
        <w:rPr>
          <w:rFonts w:ascii="Times New Roman" w:hAnsi="Times New Roman"/>
          <w:sz w:val="24"/>
          <w:szCs w:val="24"/>
          <w:lang w:val="fr-FR"/>
        </w:rPr>
        <w:t>du candidat</w:t>
      </w:r>
      <w:r w:rsidRPr="00854E42">
        <w:rPr>
          <w:rFonts w:ascii="Times New Roman" w:hAnsi="Times New Roman"/>
          <w:sz w:val="24"/>
          <w:szCs w:val="24"/>
          <w:lang w:val="fr-FR"/>
        </w:rPr>
        <w:t xml:space="preserve"> </w:t>
      </w:r>
      <w:r w:rsidRPr="00854E42">
        <w:rPr>
          <w:rFonts w:ascii="Times New Roman" w:hAnsi="Times New Roman"/>
          <w:sz w:val="24"/>
          <w:szCs w:val="24"/>
        </w:rPr>
        <w:t>le cas échéant</w:t>
      </w:r>
    </w:p>
    <w:p w14:paraId="5CA38277" w14:textId="3DF8ED59" w:rsidR="00BB7A56" w:rsidRPr="00854E42" w:rsidRDefault="00B61006" w:rsidP="001270FF">
      <w:pPr>
        <w:pStyle w:val="NormalMBC"/>
        <w:numPr>
          <w:ilvl w:val="1"/>
          <w:numId w:val="1"/>
        </w:numPr>
        <w:spacing w:before="80" w:after="0"/>
        <w:ind w:left="1560" w:hanging="357"/>
        <w:rPr>
          <w:rFonts w:ascii="Times New Roman" w:hAnsi="Times New Roman"/>
          <w:sz w:val="24"/>
          <w:szCs w:val="24"/>
        </w:rPr>
      </w:pPr>
      <w:r w:rsidRPr="00854E42">
        <w:rPr>
          <w:rFonts w:ascii="Times New Roman" w:hAnsi="Times New Roman"/>
          <w:sz w:val="24"/>
          <w:szCs w:val="24"/>
          <w:lang w:val="fr-FR"/>
        </w:rPr>
        <w:t xml:space="preserve">L’annexe Excel avec les </w:t>
      </w:r>
      <w:r w:rsidR="001F3513" w:rsidRPr="00854E42">
        <w:rPr>
          <w:rFonts w:ascii="Times New Roman" w:hAnsi="Times New Roman"/>
          <w:sz w:val="24"/>
          <w:szCs w:val="24"/>
        </w:rPr>
        <w:t>tableaux cadres remplis</w:t>
      </w:r>
      <w:r w:rsidR="00642AC9" w:rsidRPr="00854E42">
        <w:rPr>
          <w:rFonts w:ascii="Times New Roman" w:hAnsi="Times New Roman"/>
          <w:sz w:val="24"/>
          <w:szCs w:val="24"/>
        </w:rPr>
        <w:t xml:space="preserve"> pour</w:t>
      </w:r>
      <w:r w:rsidR="003C605A" w:rsidRPr="00854E42">
        <w:rPr>
          <w:rFonts w:ascii="Times New Roman" w:hAnsi="Times New Roman"/>
          <w:sz w:val="24"/>
          <w:szCs w:val="24"/>
        </w:rPr>
        <w:t> </w:t>
      </w:r>
      <w:r w:rsidR="003C605A" w:rsidRPr="00854E42">
        <w:rPr>
          <w:rFonts w:ascii="Times New Roman" w:hAnsi="Times New Roman"/>
          <w:sz w:val="24"/>
          <w:szCs w:val="24"/>
          <w:lang w:val="fr-FR"/>
        </w:rPr>
        <w:t>:</w:t>
      </w:r>
    </w:p>
    <w:p w14:paraId="71E84664" w14:textId="7292C20A" w:rsidR="00BB7A56" w:rsidRPr="00854E42" w:rsidRDefault="00DE354F" w:rsidP="001270FF">
      <w:pPr>
        <w:pStyle w:val="NormalMBC"/>
        <w:numPr>
          <w:ilvl w:val="2"/>
          <w:numId w:val="1"/>
        </w:numPr>
        <w:spacing w:before="80" w:after="0"/>
        <w:ind w:left="2268" w:hanging="357"/>
        <w:rPr>
          <w:rFonts w:ascii="Times New Roman" w:hAnsi="Times New Roman"/>
          <w:sz w:val="24"/>
          <w:szCs w:val="24"/>
        </w:rPr>
      </w:pPr>
      <w:r w:rsidRPr="00854E42">
        <w:rPr>
          <w:rFonts w:ascii="Times New Roman" w:hAnsi="Times New Roman"/>
          <w:sz w:val="24"/>
          <w:szCs w:val="24"/>
          <w:lang w:val="fr-FR"/>
        </w:rPr>
        <w:t>L</w:t>
      </w:r>
      <w:r w:rsidR="00642AC9" w:rsidRPr="00854E42">
        <w:rPr>
          <w:rFonts w:ascii="Times New Roman" w:hAnsi="Times New Roman"/>
          <w:sz w:val="24"/>
          <w:szCs w:val="24"/>
        </w:rPr>
        <w:t xml:space="preserve">’offre de base, </w:t>
      </w:r>
    </w:p>
    <w:p w14:paraId="5F65A5D1" w14:textId="2FD666B8" w:rsidR="00BB7A56" w:rsidRPr="00854E42" w:rsidRDefault="00BB7A56" w:rsidP="001270FF">
      <w:pPr>
        <w:pStyle w:val="NormalMBC"/>
        <w:numPr>
          <w:ilvl w:val="2"/>
          <w:numId w:val="1"/>
        </w:numPr>
        <w:spacing w:before="80" w:after="0"/>
        <w:ind w:left="2268" w:hanging="357"/>
        <w:rPr>
          <w:rFonts w:ascii="Times New Roman" w:hAnsi="Times New Roman"/>
          <w:sz w:val="24"/>
          <w:szCs w:val="24"/>
        </w:rPr>
      </w:pPr>
      <w:r w:rsidRPr="00854E42">
        <w:rPr>
          <w:rFonts w:ascii="Times New Roman" w:hAnsi="Times New Roman"/>
          <w:sz w:val="24"/>
          <w:szCs w:val="24"/>
          <w:lang w:val="fr-FR"/>
        </w:rPr>
        <w:lastRenderedPageBreak/>
        <w:t>Chacune</w:t>
      </w:r>
      <w:r w:rsidR="004C16D2" w:rsidRPr="00854E42">
        <w:rPr>
          <w:rFonts w:ascii="Times New Roman" w:hAnsi="Times New Roman"/>
          <w:sz w:val="24"/>
          <w:szCs w:val="24"/>
          <w:lang w:val="fr-FR"/>
        </w:rPr>
        <w:t xml:space="preserve"> des </w:t>
      </w:r>
      <w:r w:rsidR="00642AC9" w:rsidRPr="00854E42">
        <w:rPr>
          <w:rFonts w:ascii="Times New Roman" w:hAnsi="Times New Roman"/>
          <w:sz w:val="24"/>
          <w:szCs w:val="24"/>
        </w:rPr>
        <w:t xml:space="preserve">options </w:t>
      </w:r>
    </w:p>
    <w:p w14:paraId="51BBD1EE" w14:textId="461A695F" w:rsidR="001F3513" w:rsidRPr="00854E42" w:rsidRDefault="00BB7A56" w:rsidP="001270FF">
      <w:pPr>
        <w:pStyle w:val="NormalMBC"/>
        <w:numPr>
          <w:ilvl w:val="2"/>
          <w:numId w:val="1"/>
        </w:numPr>
        <w:spacing w:before="80" w:after="0"/>
        <w:ind w:left="2268" w:hanging="357"/>
        <w:rPr>
          <w:rFonts w:ascii="Times New Roman" w:hAnsi="Times New Roman"/>
          <w:sz w:val="24"/>
          <w:szCs w:val="24"/>
        </w:rPr>
      </w:pPr>
      <w:r w:rsidRPr="00854E42">
        <w:rPr>
          <w:rFonts w:ascii="Times New Roman" w:hAnsi="Times New Roman"/>
          <w:sz w:val="24"/>
          <w:szCs w:val="24"/>
          <w:lang w:val="fr-FR"/>
        </w:rPr>
        <w:t xml:space="preserve">Chacune </w:t>
      </w:r>
      <w:proofErr w:type="spellStart"/>
      <w:r w:rsidR="004C16D2" w:rsidRPr="00854E42">
        <w:rPr>
          <w:rFonts w:ascii="Times New Roman" w:hAnsi="Times New Roman"/>
          <w:sz w:val="24"/>
          <w:szCs w:val="24"/>
          <w:lang w:val="fr-FR"/>
        </w:rPr>
        <w:t>d</w:t>
      </w:r>
      <w:r w:rsidR="00642AC9" w:rsidRPr="00854E42">
        <w:rPr>
          <w:rFonts w:ascii="Times New Roman" w:hAnsi="Times New Roman"/>
          <w:sz w:val="24"/>
          <w:szCs w:val="24"/>
        </w:rPr>
        <w:t>es</w:t>
      </w:r>
      <w:proofErr w:type="spellEnd"/>
      <w:r w:rsidR="00642AC9" w:rsidRPr="00854E42">
        <w:rPr>
          <w:rFonts w:ascii="Times New Roman" w:hAnsi="Times New Roman"/>
          <w:sz w:val="24"/>
          <w:szCs w:val="24"/>
        </w:rPr>
        <w:t xml:space="preserve"> variantes </w:t>
      </w:r>
      <w:r w:rsidRPr="00854E42">
        <w:rPr>
          <w:rFonts w:ascii="Times New Roman" w:hAnsi="Times New Roman"/>
          <w:sz w:val="24"/>
          <w:szCs w:val="24"/>
          <w:lang w:val="fr-FR"/>
        </w:rPr>
        <w:t xml:space="preserve">proposées par le candidat </w:t>
      </w:r>
      <w:r w:rsidR="00642AC9" w:rsidRPr="00854E42">
        <w:rPr>
          <w:rFonts w:ascii="Times New Roman" w:hAnsi="Times New Roman"/>
          <w:sz w:val="24"/>
          <w:szCs w:val="24"/>
        </w:rPr>
        <w:t>le cas échéant</w:t>
      </w:r>
    </w:p>
    <w:p w14:paraId="0BD6ED51" w14:textId="77777777" w:rsidR="003C605A" w:rsidRPr="00854E42" w:rsidRDefault="003C605A" w:rsidP="001270FF">
      <w:pPr>
        <w:pStyle w:val="NormalMBC"/>
        <w:numPr>
          <w:ilvl w:val="1"/>
          <w:numId w:val="1"/>
        </w:numPr>
        <w:spacing w:before="80" w:after="0"/>
        <w:ind w:left="1560" w:hanging="357"/>
        <w:rPr>
          <w:rFonts w:ascii="Times New Roman" w:hAnsi="Times New Roman"/>
          <w:sz w:val="24"/>
          <w:szCs w:val="24"/>
          <w:lang w:val="fr-FR"/>
        </w:rPr>
      </w:pPr>
      <w:r w:rsidRPr="00854E42">
        <w:rPr>
          <w:rFonts w:ascii="Times New Roman" w:hAnsi="Times New Roman"/>
          <w:sz w:val="24"/>
          <w:szCs w:val="24"/>
          <w:lang w:val="fr-FR"/>
        </w:rPr>
        <w:t>Les annexes remises dans le DCE :</w:t>
      </w:r>
    </w:p>
    <w:p w14:paraId="2213B70E" w14:textId="1BD314F0" w:rsidR="00BB7A56" w:rsidRPr="00854E42" w:rsidRDefault="00BB7A56" w:rsidP="001270FF">
      <w:pPr>
        <w:pStyle w:val="NormalMBC"/>
        <w:numPr>
          <w:ilvl w:val="2"/>
          <w:numId w:val="1"/>
        </w:numPr>
        <w:spacing w:before="80" w:after="0"/>
        <w:ind w:left="2268" w:hanging="357"/>
        <w:rPr>
          <w:rFonts w:ascii="Times New Roman" w:hAnsi="Times New Roman"/>
          <w:sz w:val="24"/>
          <w:szCs w:val="24"/>
          <w:lang w:val="fr-FR"/>
        </w:rPr>
      </w:pPr>
      <w:r w:rsidRPr="00854E42">
        <w:rPr>
          <w:rFonts w:ascii="Times New Roman" w:hAnsi="Times New Roman"/>
          <w:sz w:val="24"/>
          <w:szCs w:val="24"/>
          <w:lang w:val="fr-FR"/>
        </w:rPr>
        <w:t>L’annexe</w:t>
      </w:r>
      <w:r w:rsidR="00ED0A54" w:rsidRPr="00854E42">
        <w:rPr>
          <w:rFonts w:ascii="Times New Roman" w:hAnsi="Times New Roman"/>
          <w:sz w:val="24"/>
          <w:szCs w:val="24"/>
          <w:lang w:val="fr-FR"/>
        </w:rPr>
        <w:t> : « </w:t>
      </w:r>
      <w:r w:rsidRPr="00854E42">
        <w:rPr>
          <w:rFonts w:ascii="Times New Roman" w:hAnsi="Times New Roman"/>
          <w:sz w:val="24"/>
          <w:szCs w:val="24"/>
          <w:lang w:val="fr-FR"/>
        </w:rPr>
        <w:t>Modèle d’indexation</w:t>
      </w:r>
      <w:r w:rsidR="00ED0A54" w:rsidRPr="00854E42">
        <w:rPr>
          <w:rFonts w:ascii="Times New Roman" w:hAnsi="Times New Roman"/>
          <w:sz w:val="24"/>
          <w:szCs w:val="24"/>
          <w:lang w:val="fr-FR"/>
        </w:rPr>
        <w:t> »</w:t>
      </w:r>
    </w:p>
    <w:p w14:paraId="55870C68" w14:textId="5910A755" w:rsidR="00B61006" w:rsidRPr="00854E42" w:rsidRDefault="00B61006" w:rsidP="001270FF">
      <w:pPr>
        <w:pStyle w:val="NormalMBC"/>
        <w:numPr>
          <w:ilvl w:val="2"/>
          <w:numId w:val="1"/>
        </w:numPr>
        <w:spacing w:before="80" w:after="0"/>
        <w:ind w:left="2268" w:hanging="357"/>
        <w:rPr>
          <w:rFonts w:ascii="Times New Roman" w:hAnsi="Times New Roman"/>
          <w:sz w:val="24"/>
          <w:szCs w:val="24"/>
          <w:lang w:val="fr-FR"/>
        </w:rPr>
      </w:pPr>
      <w:r w:rsidRPr="00854E42">
        <w:rPr>
          <w:rFonts w:ascii="Times New Roman" w:hAnsi="Times New Roman"/>
          <w:sz w:val="24"/>
          <w:szCs w:val="24"/>
          <w:lang w:val="fr-FR"/>
        </w:rPr>
        <w:t>L’annexe</w:t>
      </w:r>
      <w:r w:rsidR="00ED0A54" w:rsidRPr="00854E42">
        <w:rPr>
          <w:rFonts w:ascii="Times New Roman" w:hAnsi="Times New Roman"/>
          <w:sz w:val="24"/>
          <w:szCs w:val="24"/>
          <w:lang w:val="fr-FR"/>
        </w:rPr>
        <w:t> : « </w:t>
      </w:r>
      <w:r w:rsidRPr="00854E42">
        <w:rPr>
          <w:rFonts w:ascii="Times New Roman" w:hAnsi="Times New Roman"/>
          <w:sz w:val="24"/>
          <w:szCs w:val="24"/>
          <w:lang w:val="fr-FR"/>
        </w:rPr>
        <w:t>Obligations de respect des engagements contractuels</w:t>
      </w:r>
      <w:r w:rsidR="00ED0A54" w:rsidRPr="00854E42">
        <w:rPr>
          <w:rFonts w:ascii="Times New Roman" w:hAnsi="Times New Roman"/>
          <w:sz w:val="24"/>
          <w:szCs w:val="24"/>
          <w:lang w:val="fr-FR"/>
        </w:rPr>
        <w:t> »</w:t>
      </w:r>
    </w:p>
    <w:p w14:paraId="2D718981" w14:textId="0952FAA2" w:rsidR="001F3513" w:rsidRPr="00854E42" w:rsidRDefault="00BB7A56" w:rsidP="001270FF">
      <w:pPr>
        <w:pStyle w:val="NormalMBC"/>
        <w:numPr>
          <w:ilvl w:val="2"/>
          <w:numId w:val="1"/>
        </w:numPr>
        <w:spacing w:before="80" w:after="0"/>
        <w:ind w:left="2268" w:hanging="357"/>
        <w:rPr>
          <w:rFonts w:ascii="Times New Roman" w:hAnsi="Times New Roman"/>
          <w:sz w:val="24"/>
          <w:szCs w:val="24"/>
          <w:lang w:val="fr-FR"/>
        </w:rPr>
      </w:pPr>
      <w:r w:rsidRPr="00854E42">
        <w:rPr>
          <w:rFonts w:ascii="Times New Roman" w:hAnsi="Times New Roman"/>
          <w:sz w:val="24"/>
          <w:szCs w:val="24"/>
          <w:lang w:val="fr-FR"/>
        </w:rPr>
        <w:t>L’annexe</w:t>
      </w:r>
      <w:r w:rsidR="00ED0A54" w:rsidRPr="00854E42">
        <w:rPr>
          <w:rFonts w:ascii="Times New Roman" w:hAnsi="Times New Roman"/>
          <w:sz w:val="24"/>
          <w:szCs w:val="24"/>
          <w:lang w:val="fr-FR"/>
        </w:rPr>
        <w:t> : « </w:t>
      </w:r>
      <w:r w:rsidR="00B61006" w:rsidRPr="00854E42">
        <w:rPr>
          <w:rFonts w:ascii="Times New Roman" w:hAnsi="Times New Roman"/>
          <w:sz w:val="24"/>
          <w:szCs w:val="24"/>
          <w:lang w:val="fr-FR"/>
        </w:rPr>
        <w:t>C</w:t>
      </w:r>
      <w:r w:rsidR="001F3513" w:rsidRPr="00854E42">
        <w:rPr>
          <w:rFonts w:ascii="Times New Roman" w:hAnsi="Times New Roman"/>
          <w:sz w:val="24"/>
          <w:szCs w:val="24"/>
          <w:lang w:val="fr-FR"/>
        </w:rPr>
        <w:t>ontenu d</w:t>
      </w:r>
      <w:r w:rsidR="00F37E0E" w:rsidRPr="00854E42">
        <w:rPr>
          <w:rFonts w:ascii="Times New Roman" w:hAnsi="Times New Roman"/>
          <w:sz w:val="24"/>
          <w:szCs w:val="24"/>
          <w:lang w:val="fr-FR"/>
        </w:rPr>
        <w:t xml:space="preserve">u rapport </w:t>
      </w:r>
      <w:r w:rsidR="00B61006" w:rsidRPr="00854E42">
        <w:rPr>
          <w:rFonts w:ascii="Times New Roman" w:hAnsi="Times New Roman"/>
          <w:sz w:val="24"/>
          <w:szCs w:val="24"/>
          <w:lang w:val="fr-FR"/>
        </w:rPr>
        <w:t xml:space="preserve">mensuel et annuel </w:t>
      </w:r>
      <w:r w:rsidR="00F37E0E" w:rsidRPr="00854E42">
        <w:rPr>
          <w:rFonts w:ascii="Times New Roman" w:hAnsi="Times New Roman"/>
          <w:sz w:val="24"/>
          <w:szCs w:val="24"/>
          <w:lang w:val="fr-FR"/>
        </w:rPr>
        <w:t>du délégataire</w:t>
      </w:r>
      <w:r w:rsidR="00ED0A54" w:rsidRPr="00854E42">
        <w:rPr>
          <w:rFonts w:ascii="Times New Roman" w:hAnsi="Times New Roman"/>
          <w:sz w:val="24"/>
          <w:szCs w:val="24"/>
          <w:lang w:val="fr-FR"/>
        </w:rPr>
        <w:t> »</w:t>
      </w:r>
    </w:p>
    <w:p w14:paraId="4F65D372" w14:textId="6351EBF4" w:rsidR="003C605A" w:rsidRPr="00854E42" w:rsidRDefault="003C605A" w:rsidP="001270FF">
      <w:pPr>
        <w:pStyle w:val="NormalMBC"/>
        <w:numPr>
          <w:ilvl w:val="1"/>
          <w:numId w:val="1"/>
        </w:numPr>
        <w:spacing w:before="80" w:after="0"/>
        <w:ind w:left="1560" w:hanging="357"/>
        <w:rPr>
          <w:rFonts w:ascii="Times New Roman" w:hAnsi="Times New Roman"/>
          <w:sz w:val="24"/>
          <w:szCs w:val="24"/>
          <w:lang w:val="fr-FR"/>
        </w:rPr>
      </w:pPr>
      <w:r w:rsidRPr="00854E42">
        <w:rPr>
          <w:rFonts w:ascii="Times New Roman" w:hAnsi="Times New Roman"/>
          <w:sz w:val="24"/>
          <w:szCs w:val="24"/>
          <w:lang w:val="fr-FR"/>
        </w:rPr>
        <w:t>Les annexes remises dans l’offre des candidats, à savoir toutes les autres annexes contractuelles conformément aux dispositions du présent règlement de consultation.</w:t>
      </w:r>
    </w:p>
    <w:p w14:paraId="4540FB73" w14:textId="4CD7C2B9" w:rsidR="00D635B9" w:rsidRPr="00854E42" w:rsidRDefault="00D635B9" w:rsidP="009B7340">
      <w:pPr>
        <w:pStyle w:val="NormalMBC"/>
        <w:spacing w:before="120" w:after="0"/>
        <w:rPr>
          <w:rFonts w:ascii="Times New Roman" w:hAnsi="Times New Roman"/>
          <w:sz w:val="24"/>
          <w:szCs w:val="24"/>
          <w:lang w:val="fr-FR"/>
        </w:rPr>
      </w:pPr>
      <w:r w:rsidRPr="00854E42">
        <w:rPr>
          <w:rFonts w:ascii="Times New Roman" w:hAnsi="Times New Roman"/>
          <w:sz w:val="24"/>
          <w:szCs w:val="24"/>
          <w:lang w:val="fr-FR"/>
        </w:rPr>
        <w:t xml:space="preserve">Le contenu des annexes contractuelles </w:t>
      </w:r>
      <w:r w:rsidR="00014763" w:rsidRPr="00854E42">
        <w:rPr>
          <w:rFonts w:ascii="Times New Roman" w:hAnsi="Times New Roman"/>
          <w:sz w:val="24"/>
          <w:szCs w:val="24"/>
          <w:lang w:val="fr-FR"/>
        </w:rPr>
        <w:t xml:space="preserve">à remettre par les candidats </w:t>
      </w:r>
      <w:r w:rsidRPr="00854E42">
        <w:rPr>
          <w:rFonts w:ascii="Times New Roman" w:hAnsi="Times New Roman"/>
          <w:sz w:val="24"/>
          <w:szCs w:val="24"/>
          <w:lang w:val="fr-FR"/>
        </w:rPr>
        <w:t>est décrit à l’article 6.2</w:t>
      </w:r>
      <w:r w:rsidR="008D4A8D" w:rsidRPr="00854E42">
        <w:rPr>
          <w:rFonts w:ascii="Times New Roman" w:hAnsi="Times New Roman"/>
          <w:sz w:val="24"/>
          <w:szCs w:val="24"/>
          <w:lang w:val="fr-FR"/>
        </w:rPr>
        <w:t xml:space="preserve"> </w:t>
      </w:r>
      <w:r w:rsidR="00014763" w:rsidRPr="00854E42">
        <w:rPr>
          <w:rFonts w:ascii="Times New Roman" w:hAnsi="Times New Roman"/>
          <w:sz w:val="24"/>
          <w:szCs w:val="24"/>
          <w:lang w:val="fr-FR"/>
        </w:rPr>
        <w:t>du présent règlement de consultation.</w:t>
      </w:r>
    </w:p>
    <w:p w14:paraId="70D6F603" w14:textId="79CC89D2" w:rsidR="00E04068" w:rsidRPr="00854E42" w:rsidRDefault="003032AF" w:rsidP="009B7340">
      <w:pPr>
        <w:pStyle w:val="NormalMBC"/>
        <w:spacing w:before="120" w:after="0"/>
        <w:rPr>
          <w:rFonts w:ascii="Times New Roman" w:hAnsi="Times New Roman"/>
          <w:sz w:val="24"/>
          <w:szCs w:val="24"/>
        </w:rPr>
      </w:pPr>
      <w:r w:rsidRPr="00854E42">
        <w:rPr>
          <w:rFonts w:ascii="Times New Roman" w:hAnsi="Times New Roman"/>
          <w:sz w:val="24"/>
          <w:szCs w:val="24"/>
        </w:rPr>
        <w:t>Le candidat</w:t>
      </w:r>
      <w:r w:rsidR="00E04068" w:rsidRPr="00854E42">
        <w:rPr>
          <w:rFonts w:ascii="Times New Roman" w:hAnsi="Times New Roman"/>
          <w:sz w:val="24"/>
          <w:szCs w:val="24"/>
        </w:rPr>
        <w:t xml:space="preserve"> s’engage à </w:t>
      </w:r>
      <w:r w:rsidR="00E04068" w:rsidRPr="00854E42">
        <w:rPr>
          <w:rFonts w:ascii="Times New Roman" w:hAnsi="Times New Roman"/>
          <w:b/>
          <w:bCs/>
          <w:sz w:val="24"/>
          <w:szCs w:val="24"/>
          <w:u w:val="single"/>
        </w:rPr>
        <w:t>créer une société</w:t>
      </w:r>
      <w:r w:rsidR="00074A49" w:rsidRPr="00854E42">
        <w:rPr>
          <w:rFonts w:ascii="Times New Roman" w:hAnsi="Times New Roman"/>
          <w:b/>
          <w:bCs/>
          <w:sz w:val="24"/>
          <w:szCs w:val="24"/>
          <w:u w:val="single"/>
        </w:rPr>
        <w:t xml:space="preserve"> dédiée</w:t>
      </w:r>
      <w:r w:rsidR="00E04068" w:rsidRPr="00854E42">
        <w:rPr>
          <w:rFonts w:ascii="Times New Roman" w:hAnsi="Times New Roman"/>
          <w:sz w:val="24"/>
          <w:szCs w:val="24"/>
        </w:rPr>
        <w:t xml:space="preserve">, dont l’objet social sera réservé à la présente délégation de service public, pour faciliter le contrôle des engagements contractuels et le suivi du service public par l’autorité délégante. Cette société a son siège social dans le </w:t>
      </w:r>
      <w:r w:rsidR="003D5F35" w:rsidRPr="00854E42">
        <w:rPr>
          <w:rFonts w:ascii="Times New Roman" w:hAnsi="Times New Roman"/>
          <w:sz w:val="24"/>
          <w:szCs w:val="24"/>
          <w:lang w:val="fr-FR"/>
        </w:rPr>
        <w:t>ressort territorial de l’autorité délégante</w:t>
      </w:r>
      <w:r w:rsidR="00E04068" w:rsidRPr="00854E42">
        <w:rPr>
          <w:rFonts w:ascii="Times New Roman" w:hAnsi="Times New Roman"/>
          <w:sz w:val="24"/>
          <w:szCs w:val="24"/>
        </w:rPr>
        <w:t>.</w:t>
      </w:r>
      <w:r w:rsidR="00D835E1" w:rsidRPr="00854E42">
        <w:rPr>
          <w:rFonts w:ascii="Times New Roman" w:hAnsi="Times New Roman"/>
          <w:sz w:val="24"/>
          <w:szCs w:val="24"/>
          <w:lang w:val="fr-FR"/>
        </w:rPr>
        <w:t xml:space="preserve"> Le candidat produira dans son offre les documents liés à la société dédiée envisagée </w:t>
      </w:r>
      <w:r w:rsidR="00D835E1" w:rsidRPr="00854E42">
        <w:rPr>
          <w:rFonts w:ascii="Times New Roman" w:hAnsi="Times New Roman"/>
          <w:sz w:val="24"/>
          <w:szCs w:val="24"/>
        </w:rPr>
        <w:t>: capital social </w:t>
      </w:r>
      <w:r w:rsidR="00D835E1" w:rsidRPr="00854E42">
        <w:rPr>
          <w:rFonts w:ascii="Times New Roman" w:hAnsi="Times New Roman"/>
          <w:sz w:val="24"/>
          <w:szCs w:val="24"/>
          <w:lang w:val="fr-FR"/>
        </w:rPr>
        <w:t>; actionnaires envisagés et part au capital</w:t>
      </w:r>
      <w:r w:rsidR="00D835E1" w:rsidRPr="00854E42">
        <w:rPr>
          <w:rFonts w:ascii="Times New Roman" w:hAnsi="Times New Roman"/>
          <w:sz w:val="24"/>
          <w:szCs w:val="24"/>
        </w:rPr>
        <w:t xml:space="preserve">, projet de statut, matrice des responsabilité, management </w:t>
      </w:r>
      <w:proofErr w:type="spellStart"/>
      <w:r w:rsidR="00D835E1" w:rsidRPr="00854E42">
        <w:rPr>
          <w:rFonts w:ascii="Times New Roman" w:hAnsi="Times New Roman"/>
          <w:sz w:val="24"/>
          <w:szCs w:val="24"/>
        </w:rPr>
        <w:t>fees</w:t>
      </w:r>
      <w:proofErr w:type="spellEnd"/>
      <w:r w:rsidR="00D835E1" w:rsidRPr="00854E42">
        <w:rPr>
          <w:rFonts w:ascii="Times New Roman" w:hAnsi="Times New Roman"/>
          <w:sz w:val="24"/>
          <w:szCs w:val="24"/>
          <w:lang w:val="fr-FR"/>
        </w:rPr>
        <w:t xml:space="preserve">, conventions envisagées entre la société dédiée et les actionnaires </w:t>
      </w:r>
      <w:r w:rsidR="00F8742E" w:rsidRPr="00854E42">
        <w:rPr>
          <w:rFonts w:ascii="Times New Roman" w:hAnsi="Times New Roman"/>
          <w:sz w:val="24"/>
          <w:szCs w:val="24"/>
          <w:lang w:val="fr-FR"/>
        </w:rPr>
        <w:t>et/</w:t>
      </w:r>
      <w:r w:rsidR="00D835E1" w:rsidRPr="00854E42">
        <w:rPr>
          <w:rFonts w:ascii="Times New Roman" w:hAnsi="Times New Roman"/>
          <w:sz w:val="24"/>
          <w:szCs w:val="24"/>
          <w:lang w:val="fr-FR"/>
        </w:rPr>
        <w:t>ou d’autres partenaires (trésorerie, assistance,</w:t>
      </w:r>
      <w:r w:rsidR="001270FF" w:rsidRPr="00854E42">
        <w:rPr>
          <w:rFonts w:ascii="Times New Roman" w:hAnsi="Times New Roman"/>
          <w:sz w:val="24"/>
          <w:szCs w:val="24"/>
          <w:lang w:val="fr-FR"/>
        </w:rPr>
        <w:t xml:space="preserve"> </w:t>
      </w:r>
      <w:r w:rsidR="00D835E1" w:rsidRPr="00854E42">
        <w:rPr>
          <w:rFonts w:ascii="Times New Roman" w:hAnsi="Times New Roman"/>
          <w:sz w:val="24"/>
          <w:szCs w:val="24"/>
          <w:lang w:val="fr-FR"/>
        </w:rPr>
        <w:t>…), etc.</w:t>
      </w:r>
    </w:p>
    <w:p w14:paraId="01A8CB9A" w14:textId="3A6AE103" w:rsidR="00C37222" w:rsidRPr="00854E42" w:rsidRDefault="00C37222" w:rsidP="002F4442">
      <w:pPr>
        <w:pStyle w:val="Titre3"/>
        <w:rPr>
          <w:szCs w:val="24"/>
        </w:rPr>
      </w:pPr>
      <w:bookmarkStart w:id="75" w:name="_Toc35756537"/>
      <w:bookmarkStart w:id="76" w:name="_Toc58130834"/>
      <w:bookmarkStart w:id="77" w:name="_Toc484180463"/>
      <w:bookmarkStart w:id="78" w:name="_Toc484180583"/>
      <w:bookmarkStart w:id="79" w:name="_Toc229002588"/>
      <w:r w:rsidRPr="00854E42">
        <w:rPr>
          <w:szCs w:val="24"/>
        </w:rPr>
        <w:t>Article 6.</w:t>
      </w:r>
      <w:r w:rsidR="00255D44" w:rsidRPr="00854E42">
        <w:rPr>
          <w:szCs w:val="24"/>
        </w:rPr>
        <w:t>3</w:t>
      </w:r>
      <w:r w:rsidRPr="00854E42">
        <w:rPr>
          <w:szCs w:val="24"/>
        </w:rPr>
        <w:tab/>
        <w:t>Contenu des offres sur les plans technique, économique et financier</w:t>
      </w:r>
      <w:bookmarkEnd w:id="75"/>
      <w:bookmarkEnd w:id="76"/>
      <w:bookmarkEnd w:id="77"/>
      <w:bookmarkEnd w:id="78"/>
      <w:bookmarkEnd w:id="79"/>
    </w:p>
    <w:p w14:paraId="439785D2" w14:textId="77777777" w:rsidR="0001073F" w:rsidRPr="00854E42" w:rsidRDefault="0001073F" w:rsidP="008D7AD6">
      <w:pPr>
        <w:pStyle w:val="NormalMBC"/>
        <w:rPr>
          <w:rFonts w:ascii="Times New Roman" w:hAnsi="Times New Roman"/>
          <w:sz w:val="24"/>
          <w:szCs w:val="24"/>
        </w:rPr>
      </w:pPr>
      <w:r w:rsidRPr="00854E42">
        <w:rPr>
          <w:rFonts w:ascii="Times New Roman" w:hAnsi="Times New Roman"/>
          <w:sz w:val="24"/>
          <w:szCs w:val="24"/>
        </w:rPr>
        <w:t>Les candidats remettront :</w:t>
      </w:r>
    </w:p>
    <w:p w14:paraId="26F5AFF2" w14:textId="77777777" w:rsidR="00C56A93" w:rsidRPr="00854E42" w:rsidRDefault="00C56A93" w:rsidP="00D663B6">
      <w:pPr>
        <w:pStyle w:val="NormalMBC"/>
        <w:numPr>
          <w:ilvl w:val="0"/>
          <w:numId w:val="2"/>
        </w:numPr>
        <w:ind w:left="993"/>
        <w:rPr>
          <w:rFonts w:ascii="Times New Roman" w:hAnsi="Times New Roman"/>
          <w:sz w:val="24"/>
          <w:szCs w:val="24"/>
        </w:rPr>
      </w:pPr>
      <w:r w:rsidRPr="00854E42">
        <w:rPr>
          <w:rFonts w:ascii="Times New Roman" w:hAnsi="Times New Roman"/>
          <w:sz w:val="24"/>
          <w:szCs w:val="24"/>
        </w:rPr>
        <w:t>L’offre de base complète et chiffrée</w:t>
      </w:r>
    </w:p>
    <w:p w14:paraId="3A6B9003" w14:textId="77777777" w:rsidR="00C56A93" w:rsidRPr="00854E42" w:rsidRDefault="00C56A93" w:rsidP="00D663B6">
      <w:pPr>
        <w:pStyle w:val="NormalMBC"/>
        <w:numPr>
          <w:ilvl w:val="0"/>
          <w:numId w:val="2"/>
        </w:numPr>
        <w:ind w:left="993"/>
        <w:rPr>
          <w:rFonts w:ascii="Times New Roman" w:hAnsi="Times New Roman"/>
          <w:sz w:val="24"/>
          <w:szCs w:val="24"/>
        </w:rPr>
      </w:pPr>
      <w:r w:rsidRPr="00854E42">
        <w:rPr>
          <w:rFonts w:ascii="Times New Roman" w:hAnsi="Times New Roman"/>
          <w:sz w:val="24"/>
          <w:szCs w:val="24"/>
        </w:rPr>
        <w:t xml:space="preserve">Les options </w:t>
      </w:r>
      <w:r w:rsidR="009D20CE" w:rsidRPr="00854E42">
        <w:rPr>
          <w:rFonts w:ascii="Times New Roman" w:hAnsi="Times New Roman"/>
          <w:sz w:val="24"/>
          <w:szCs w:val="24"/>
        </w:rPr>
        <w:t xml:space="preserve">obligatoires </w:t>
      </w:r>
      <w:r w:rsidRPr="00854E42">
        <w:rPr>
          <w:rFonts w:ascii="Times New Roman" w:hAnsi="Times New Roman"/>
          <w:sz w:val="24"/>
          <w:szCs w:val="24"/>
        </w:rPr>
        <w:t>demandées dans le document programme, chiffrées selon les mêmes tableaux cadres que l’offre de base et présentées chacune dans des chapitres dédiés.</w:t>
      </w:r>
    </w:p>
    <w:p w14:paraId="4B80864D" w14:textId="77777777" w:rsidR="00C56A93" w:rsidRPr="00854E42" w:rsidRDefault="00C56A93" w:rsidP="00D663B6">
      <w:pPr>
        <w:pStyle w:val="NormalMBC"/>
        <w:numPr>
          <w:ilvl w:val="0"/>
          <w:numId w:val="2"/>
        </w:numPr>
        <w:ind w:left="993"/>
        <w:rPr>
          <w:rFonts w:ascii="Times New Roman" w:hAnsi="Times New Roman"/>
          <w:sz w:val="24"/>
          <w:szCs w:val="24"/>
        </w:rPr>
      </w:pPr>
      <w:r w:rsidRPr="00854E42">
        <w:rPr>
          <w:rFonts w:ascii="Times New Roman" w:hAnsi="Times New Roman"/>
          <w:sz w:val="24"/>
          <w:szCs w:val="24"/>
        </w:rPr>
        <w:t>Des variantes s’ils le</w:t>
      </w:r>
      <w:r w:rsidR="00330BB3" w:rsidRPr="00854E42">
        <w:rPr>
          <w:rFonts w:ascii="Times New Roman" w:hAnsi="Times New Roman"/>
          <w:sz w:val="24"/>
          <w:szCs w:val="24"/>
        </w:rPr>
        <w:t>s</w:t>
      </w:r>
      <w:r w:rsidRPr="00854E42">
        <w:rPr>
          <w:rFonts w:ascii="Times New Roman" w:hAnsi="Times New Roman"/>
          <w:sz w:val="24"/>
          <w:szCs w:val="24"/>
        </w:rPr>
        <w:t xml:space="preserve"> jugent utiles, présentées conformément au contenu des offres prévues dans le document programme technique du D.C.E. et chiffrées selon les mêmes </w:t>
      </w:r>
      <w:r w:rsidR="00C90B1A" w:rsidRPr="00854E42">
        <w:rPr>
          <w:rFonts w:ascii="Times New Roman" w:hAnsi="Times New Roman"/>
          <w:sz w:val="24"/>
          <w:szCs w:val="24"/>
        </w:rPr>
        <w:t xml:space="preserve">tableaux </w:t>
      </w:r>
      <w:r w:rsidRPr="00854E42">
        <w:rPr>
          <w:rFonts w:ascii="Times New Roman" w:hAnsi="Times New Roman"/>
          <w:sz w:val="24"/>
          <w:szCs w:val="24"/>
        </w:rPr>
        <w:t>cadres que l’offre de base.</w:t>
      </w:r>
      <w:r w:rsidR="00330BB3" w:rsidRPr="00854E42">
        <w:rPr>
          <w:rFonts w:ascii="Times New Roman" w:hAnsi="Times New Roman"/>
          <w:sz w:val="24"/>
          <w:szCs w:val="24"/>
        </w:rPr>
        <w:t xml:space="preserve"> Chaque variante doit être présentée dans un chapitre dédié de l’offre du candidat.</w:t>
      </w:r>
    </w:p>
    <w:p w14:paraId="1CAD0F31" w14:textId="77777777" w:rsidR="00735058" w:rsidRPr="00854E42" w:rsidRDefault="00735058" w:rsidP="008D7AD6">
      <w:pPr>
        <w:pStyle w:val="NormalMBC"/>
        <w:rPr>
          <w:rFonts w:ascii="Times New Roman" w:hAnsi="Times New Roman"/>
          <w:sz w:val="24"/>
          <w:szCs w:val="24"/>
        </w:rPr>
      </w:pPr>
      <w:bookmarkStart w:id="80" w:name="_Toc113455272"/>
      <w:bookmarkStart w:id="81" w:name="_Toc190833049"/>
      <w:r w:rsidRPr="00854E42">
        <w:rPr>
          <w:rFonts w:ascii="Times New Roman" w:hAnsi="Times New Roman"/>
          <w:sz w:val="24"/>
          <w:szCs w:val="24"/>
        </w:rPr>
        <w:t>Les candidats peuvent proposer toutes les variantes qu’ils souhaitent par rapport à l’offre de base et aux options demandées, et indiquer toutes les suggestions qu’ils jugent utiles et nécessaires pour la définition de leur offre.</w:t>
      </w:r>
    </w:p>
    <w:p w14:paraId="560F891D" w14:textId="77777777" w:rsidR="009A4A36" w:rsidRPr="00854E42" w:rsidRDefault="00735058" w:rsidP="008D7AD6">
      <w:pPr>
        <w:pStyle w:val="NormalMBC"/>
        <w:rPr>
          <w:rFonts w:ascii="Times New Roman" w:hAnsi="Times New Roman"/>
          <w:sz w:val="24"/>
          <w:szCs w:val="24"/>
        </w:rPr>
      </w:pPr>
      <w:r w:rsidRPr="00854E42">
        <w:rPr>
          <w:rFonts w:ascii="Times New Roman" w:hAnsi="Times New Roman"/>
          <w:sz w:val="24"/>
          <w:szCs w:val="24"/>
        </w:rPr>
        <w:t xml:space="preserve">Les candidats doivent présenter une proposition globale (technique, économique, commerciale et financière) pour </w:t>
      </w:r>
    </w:p>
    <w:p w14:paraId="04C5CDD0" w14:textId="13EFDDB6" w:rsidR="009A4A36" w:rsidRPr="00854E42" w:rsidRDefault="002044AB" w:rsidP="00D663B6">
      <w:pPr>
        <w:pStyle w:val="NormalMBC"/>
        <w:numPr>
          <w:ilvl w:val="0"/>
          <w:numId w:val="23"/>
        </w:numPr>
        <w:rPr>
          <w:rFonts w:ascii="Times New Roman" w:hAnsi="Times New Roman"/>
          <w:sz w:val="24"/>
          <w:szCs w:val="24"/>
        </w:rPr>
      </w:pPr>
      <w:r w:rsidRPr="00854E42">
        <w:rPr>
          <w:rFonts w:ascii="Times New Roman" w:hAnsi="Times New Roman"/>
          <w:sz w:val="24"/>
          <w:szCs w:val="24"/>
          <w:lang w:val="fr-FR"/>
        </w:rPr>
        <w:t>L</w:t>
      </w:r>
      <w:r w:rsidR="00735058" w:rsidRPr="00854E42">
        <w:rPr>
          <w:rFonts w:ascii="Times New Roman" w:hAnsi="Times New Roman"/>
          <w:sz w:val="24"/>
          <w:szCs w:val="24"/>
        </w:rPr>
        <w:t xml:space="preserve">’offre de base </w:t>
      </w:r>
    </w:p>
    <w:p w14:paraId="05C8DA6C" w14:textId="0B9A8AAC" w:rsidR="009A4A36" w:rsidRPr="00854E42" w:rsidRDefault="002044AB" w:rsidP="00D663B6">
      <w:pPr>
        <w:pStyle w:val="NormalMBC"/>
        <w:numPr>
          <w:ilvl w:val="0"/>
          <w:numId w:val="23"/>
        </w:numPr>
        <w:rPr>
          <w:rFonts w:ascii="Times New Roman" w:hAnsi="Times New Roman"/>
          <w:sz w:val="24"/>
          <w:szCs w:val="24"/>
        </w:rPr>
      </w:pPr>
      <w:r w:rsidRPr="00854E42">
        <w:rPr>
          <w:rFonts w:ascii="Times New Roman" w:hAnsi="Times New Roman"/>
          <w:sz w:val="24"/>
          <w:szCs w:val="24"/>
          <w:lang w:val="fr-FR"/>
        </w:rPr>
        <w:t>C</w:t>
      </w:r>
      <w:proofErr w:type="spellStart"/>
      <w:r w:rsidR="00735058" w:rsidRPr="00854E42">
        <w:rPr>
          <w:rFonts w:ascii="Times New Roman" w:hAnsi="Times New Roman"/>
          <w:sz w:val="24"/>
          <w:szCs w:val="24"/>
        </w:rPr>
        <w:t>hacune</w:t>
      </w:r>
      <w:proofErr w:type="spellEnd"/>
      <w:r w:rsidR="00735058" w:rsidRPr="00854E42">
        <w:rPr>
          <w:rFonts w:ascii="Times New Roman" w:hAnsi="Times New Roman"/>
          <w:sz w:val="24"/>
          <w:szCs w:val="24"/>
        </w:rPr>
        <w:t xml:space="preserve"> des options demandées </w:t>
      </w:r>
    </w:p>
    <w:p w14:paraId="4152A039" w14:textId="5BB29780" w:rsidR="009A4A36" w:rsidRPr="00854E42" w:rsidRDefault="002044AB" w:rsidP="00D663B6">
      <w:pPr>
        <w:pStyle w:val="NormalMBC"/>
        <w:numPr>
          <w:ilvl w:val="0"/>
          <w:numId w:val="23"/>
        </w:numPr>
        <w:rPr>
          <w:rFonts w:ascii="Times New Roman" w:hAnsi="Times New Roman"/>
          <w:sz w:val="24"/>
          <w:szCs w:val="24"/>
        </w:rPr>
      </w:pPr>
      <w:r w:rsidRPr="00854E42">
        <w:rPr>
          <w:rFonts w:ascii="Times New Roman" w:hAnsi="Times New Roman"/>
          <w:sz w:val="24"/>
          <w:szCs w:val="24"/>
          <w:lang w:val="fr-FR"/>
        </w:rPr>
        <w:t>C</w:t>
      </w:r>
      <w:proofErr w:type="spellStart"/>
      <w:r w:rsidR="009A4A36" w:rsidRPr="00854E42">
        <w:rPr>
          <w:rFonts w:ascii="Times New Roman" w:hAnsi="Times New Roman"/>
          <w:sz w:val="24"/>
          <w:szCs w:val="24"/>
        </w:rPr>
        <w:t>hacune</w:t>
      </w:r>
      <w:proofErr w:type="spellEnd"/>
      <w:r w:rsidR="009A4A36" w:rsidRPr="00854E42">
        <w:rPr>
          <w:rFonts w:ascii="Times New Roman" w:hAnsi="Times New Roman"/>
          <w:sz w:val="24"/>
          <w:szCs w:val="24"/>
        </w:rPr>
        <w:t xml:space="preserve"> des </w:t>
      </w:r>
      <w:r w:rsidR="00735058" w:rsidRPr="00854E42">
        <w:rPr>
          <w:rFonts w:ascii="Times New Roman" w:hAnsi="Times New Roman"/>
          <w:sz w:val="24"/>
          <w:szCs w:val="24"/>
        </w:rPr>
        <w:t xml:space="preserve">variantes, </w:t>
      </w:r>
    </w:p>
    <w:p w14:paraId="362C8EC3" w14:textId="391AFFD4" w:rsidR="00735058" w:rsidRPr="00854E42" w:rsidRDefault="009B7340" w:rsidP="009A4A36">
      <w:pPr>
        <w:pStyle w:val="NormalMBC"/>
        <w:rPr>
          <w:rFonts w:ascii="Times New Roman" w:hAnsi="Times New Roman"/>
          <w:sz w:val="24"/>
          <w:szCs w:val="24"/>
        </w:rPr>
      </w:pPr>
      <w:proofErr w:type="gramStart"/>
      <w:r w:rsidRPr="00854E42">
        <w:rPr>
          <w:rFonts w:ascii="Times New Roman" w:hAnsi="Times New Roman"/>
          <w:sz w:val="24"/>
          <w:szCs w:val="24"/>
          <w:lang w:val="fr-FR"/>
        </w:rPr>
        <w:t>c</w:t>
      </w:r>
      <w:proofErr w:type="spellStart"/>
      <w:r w:rsidR="00735058" w:rsidRPr="00854E42">
        <w:rPr>
          <w:rFonts w:ascii="Times New Roman" w:hAnsi="Times New Roman"/>
          <w:sz w:val="24"/>
          <w:szCs w:val="24"/>
        </w:rPr>
        <w:t>eci</w:t>
      </w:r>
      <w:proofErr w:type="spellEnd"/>
      <w:proofErr w:type="gramEnd"/>
      <w:r w:rsidR="00735058" w:rsidRPr="00854E42">
        <w:rPr>
          <w:rFonts w:ascii="Times New Roman" w:hAnsi="Times New Roman"/>
          <w:sz w:val="24"/>
          <w:szCs w:val="24"/>
        </w:rPr>
        <w:t xml:space="preserve"> en respectant le dossier de consultation.</w:t>
      </w:r>
    </w:p>
    <w:p w14:paraId="4E4697E5" w14:textId="77777777" w:rsidR="009B7340" w:rsidRPr="00854E42" w:rsidRDefault="009B7340" w:rsidP="008D7AD6">
      <w:pPr>
        <w:pStyle w:val="NormalMBC"/>
        <w:rPr>
          <w:rFonts w:ascii="Times New Roman" w:hAnsi="Times New Roman"/>
          <w:sz w:val="24"/>
          <w:szCs w:val="24"/>
        </w:rPr>
      </w:pPr>
    </w:p>
    <w:p w14:paraId="21CB09A0" w14:textId="57400682" w:rsidR="00F93CF9" w:rsidRPr="00854E42" w:rsidRDefault="00735058" w:rsidP="008D7AD6">
      <w:pPr>
        <w:pStyle w:val="NormalMBC"/>
        <w:rPr>
          <w:rFonts w:ascii="Times New Roman" w:hAnsi="Times New Roman"/>
          <w:sz w:val="24"/>
          <w:szCs w:val="24"/>
          <w:lang w:val="fr-FR"/>
        </w:rPr>
      </w:pPr>
      <w:r w:rsidRPr="00854E42">
        <w:rPr>
          <w:rFonts w:ascii="Times New Roman" w:hAnsi="Times New Roman"/>
          <w:sz w:val="24"/>
          <w:szCs w:val="24"/>
        </w:rPr>
        <w:t>Les candidats ont l’obligation de</w:t>
      </w:r>
      <w:r w:rsidR="00F93CF9" w:rsidRPr="00854E42">
        <w:rPr>
          <w:rFonts w:ascii="Times New Roman" w:hAnsi="Times New Roman"/>
          <w:sz w:val="24"/>
          <w:szCs w:val="24"/>
        </w:rPr>
        <w:t> </w:t>
      </w:r>
      <w:r w:rsidR="00F93CF9" w:rsidRPr="00854E42">
        <w:rPr>
          <w:rFonts w:ascii="Times New Roman" w:hAnsi="Times New Roman"/>
          <w:sz w:val="24"/>
          <w:szCs w:val="24"/>
          <w:lang w:val="fr-FR"/>
        </w:rPr>
        <w:t>:</w:t>
      </w:r>
    </w:p>
    <w:p w14:paraId="46521711" w14:textId="0472CF2C" w:rsidR="00F93CF9" w:rsidRPr="00854E42" w:rsidRDefault="002044AB" w:rsidP="00D663B6">
      <w:pPr>
        <w:pStyle w:val="NormalMBC"/>
        <w:numPr>
          <w:ilvl w:val="0"/>
          <w:numId w:val="15"/>
        </w:numPr>
        <w:rPr>
          <w:rFonts w:ascii="Times New Roman" w:hAnsi="Times New Roman"/>
          <w:sz w:val="24"/>
          <w:szCs w:val="24"/>
        </w:rPr>
      </w:pPr>
      <w:r w:rsidRPr="00854E42">
        <w:rPr>
          <w:rFonts w:ascii="Times New Roman" w:hAnsi="Times New Roman"/>
          <w:sz w:val="24"/>
          <w:szCs w:val="24"/>
          <w:lang w:val="fr-FR"/>
        </w:rPr>
        <w:lastRenderedPageBreak/>
        <w:t>R</w:t>
      </w:r>
      <w:r w:rsidR="00735058" w:rsidRPr="00854E42">
        <w:rPr>
          <w:rFonts w:ascii="Times New Roman" w:hAnsi="Times New Roman"/>
          <w:sz w:val="24"/>
          <w:szCs w:val="24"/>
        </w:rPr>
        <w:t xml:space="preserve">emplir l’ensemble des tableaux cadres joints en annexe dans les fichiers Excel </w:t>
      </w:r>
      <w:r w:rsidR="00014763" w:rsidRPr="00854E42">
        <w:rPr>
          <w:rFonts w:ascii="Times New Roman" w:hAnsi="Times New Roman"/>
          <w:sz w:val="24"/>
          <w:szCs w:val="24"/>
          <w:lang w:val="fr-FR"/>
        </w:rPr>
        <w:t>avec les formules de calcul</w:t>
      </w:r>
    </w:p>
    <w:p w14:paraId="1E79B80A" w14:textId="0D220754" w:rsidR="00F93CF9" w:rsidRPr="00854E42" w:rsidRDefault="002044AB" w:rsidP="00D663B6">
      <w:pPr>
        <w:pStyle w:val="NormalMBC"/>
        <w:numPr>
          <w:ilvl w:val="0"/>
          <w:numId w:val="15"/>
        </w:numPr>
        <w:rPr>
          <w:rFonts w:ascii="Times New Roman" w:hAnsi="Times New Roman"/>
          <w:sz w:val="24"/>
          <w:szCs w:val="24"/>
        </w:rPr>
      </w:pPr>
      <w:r w:rsidRPr="00854E42">
        <w:rPr>
          <w:rFonts w:ascii="Times New Roman" w:hAnsi="Times New Roman"/>
          <w:sz w:val="24"/>
          <w:szCs w:val="24"/>
          <w:lang w:val="fr-FR"/>
        </w:rPr>
        <w:t>P</w:t>
      </w:r>
      <w:r w:rsidR="00735058" w:rsidRPr="00854E42">
        <w:rPr>
          <w:rFonts w:ascii="Times New Roman" w:hAnsi="Times New Roman"/>
          <w:sz w:val="24"/>
          <w:szCs w:val="24"/>
          <w:lang w:val="fr-FR"/>
        </w:rPr>
        <w:t>réciser</w:t>
      </w:r>
      <w:r w:rsidR="00735058" w:rsidRPr="00854E42">
        <w:rPr>
          <w:rFonts w:ascii="Times New Roman" w:hAnsi="Times New Roman"/>
          <w:sz w:val="24"/>
          <w:szCs w:val="24"/>
        </w:rPr>
        <w:t xml:space="preserve"> les modalités de calcul</w:t>
      </w:r>
      <w:r w:rsidR="00014763" w:rsidRPr="00854E42">
        <w:rPr>
          <w:rFonts w:ascii="Times New Roman" w:hAnsi="Times New Roman"/>
          <w:sz w:val="24"/>
          <w:szCs w:val="24"/>
          <w:lang w:val="fr-FR"/>
        </w:rPr>
        <w:t>, les hypothèses retenues.</w:t>
      </w:r>
    </w:p>
    <w:p w14:paraId="1D68C085" w14:textId="6633CE13" w:rsidR="00F93CF9" w:rsidRPr="00854E42" w:rsidRDefault="002044AB" w:rsidP="00D663B6">
      <w:pPr>
        <w:pStyle w:val="NormalMBC"/>
        <w:numPr>
          <w:ilvl w:val="0"/>
          <w:numId w:val="15"/>
        </w:numPr>
        <w:rPr>
          <w:rFonts w:ascii="Times New Roman" w:hAnsi="Times New Roman"/>
          <w:sz w:val="24"/>
          <w:szCs w:val="24"/>
        </w:rPr>
      </w:pPr>
      <w:r w:rsidRPr="00854E42">
        <w:rPr>
          <w:rFonts w:ascii="Times New Roman" w:hAnsi="Times New Roman"/>
          <w:sz w:val="24"/>
          <w:szCs w:val="24"/>
          <w:lang w:val="fr-FR"/>
        </w:rPr>
        <w:t>J</w:t>
      </w:r>
      <w:r w:rsidR="00735058" w:rsidRPr="00854E42">
        <w:rPr>
          <w:rFonts w:ascii="Times New Roman" w:hAnsi="Times New Roman"/>
          <w:sz w:val="24"/>
          <w:szCs w:val="24"/>
        </w:rPr>
        <w:t xml:space="preserve">oindre l’ensemble des tableaux de leur offre sous format .xlsx ou équivalent. </w:t>
      </w:r>
    </w:p>
    <w:p w14:paraId="666D9F03" w14:textId="5730C437" w:rsidR="00735058" w:rsidRPr="00854E42" w:rsidRDefault="00735058" w:rsidP="00D663B6">
      <w:pPr>
        <w:pStyle w:val="NormalMBC"/>
        <w:numPr>
          <w:ilvl w:val="0"/>
          <w:numId w:val="15"/>
        </w:numPr>
        <w:rPr>
          <w:rFonts w:ascii="Times New Roman" w:hAnsi="Times New Roman"/>
          <w:sz w:val="24"/>
          <w:szCs w:val="24"/>
        </w:rPr>
      </w:pPr>
      <w:r w:rsidRPr="00854E42">
        <w:rPr>
          <w:rFonts w:ascii="Times New Roman" w:hAnsi="Times New Roman"/>
          <w:sz w:val="24"/>
          <w:szCs w:val="24"/>
        </w:rPr>
        <w:t>Les tableaux, présentés dans le texte de l’offre (format .docx ou équivalent), sont également remis en format .xlsx ou équiva</w:t>
      </w:r>
      <w:r w:rsidR="00074A49" w:rsidRPr="00854E42">
        <w:rPr>
          <w:rFonts w:ascii="Times New Roman" w:hAnsi="Times New Roman"/>
          <w:sz w:val="24"/>
          <w:szCs w:val="24"/>
        </w:rPr>
        <w:t>lent pour faciliter l’analyse, l</w:t>
      </w:r>
      <w:r w:rsidRPr="00854E42">
        <w:rPr>
          <w:rFonts w:ascii="Times New Roman" w:hAnsi="Times New Roman"/>
          <w:sz w:val="24"/>
          <w:szCs w:val="24"/>
        </w:rPr>
        <w:t>es fichiers relatifs à la production sous format .csv</w:t>
      </w:r>
      <w:r w:rsidR="00BA7961" w:rsidRPr="00854E42">
        <w:rPr>
          <w:rFonts w:ascii="Times New Roman" w:hAnsi="Times New Roman"/>
          <w:sz w:val="24"/>
          <w:szCs w:val="24"/>
          <w:lang w:val="fr-FR"/>
        </w:rPr>
        <w:t>,</w:t>
      </w:r>
      <w:r w:rsidRPr="00854E42">
        <w:rPr>
          <w:rFonts w:ascii="Times New Roman" w:hAnsi="Times New Roman"/>
          <w:sz w:val="24"/>
          <w:szCs w:val="24"/>
        </w:rPr>
        <w:t xml:space="preserve"> les cartes et plans </w:t>
      </w:r>
      <w:r w:rsidR="00350C2A" w:rsidRPr="00854E42">
        <w:rPr>
          <w:rFonts w:ascii="Times New Roman" w:hAnsi="Times New Roman"/>
          <w:sz w:val="24"/>
          <w:szCs w:val="24"/>
        </w:rPr>
        <w:t>(</w:t>
      </w:r>
      <w:r w:rsidRPr="00854E42">
        <w:rPr>
          <w:rFonts w:ascii="Times New Roman" w:hAnsi="Times New Roman"/>
          <w:sz w:val="24"/>
          <w:szCs w:val="24"/>
        </w:rPr>
        <w:t>sous format .jpg</w:t>
      </w:r>
      <w:r w:rsidR="00265119" w:rsidRPr="00854E42">
        <w:rPr>
          <w:rFonts w:ascii="Times New Roman" w:hAnsi="Times New Roman"/>
          <w:sz w:val="24"/>
          <w:szCs w:val="24"/>
        </w:rPr>
        <w:t xml:space="preserve"> et .</w:t>
      </w:r>
      <w:proofErr w:type="spellStart"/>
      <w:r w:rsidR="00265119" w:rsidRPr="00854E42">
        <w:rPr>
          <w:rFonts w:ascii="Times New Roman" w:hAnsi="Times New Roman"/>
          <w:sz w:val="24"/>
          <w:szCs w:val="24"/>
        </w:rPr>
        <w:t>pdf</w:t>
      </w:r>
      <w:proofErr w:type="spellEnd"/>
      <w:r w:rsidR="00B218EF" w:rsidRPr="00854E42">
        <w:rPr>
          <w:rFonts w:ascii="Times New Roman" w:hAnsi="Times New Roman"/>
          <w:sz w:val="24"/>
          <w:szCs w:val="24"/>
        </w:rPr>
        <w:t>)</w:t>
      </w:r>
      <w:r w:rsidR="00265119" w:rsidRPr="00854E42">
        <w:rPr>
          <w:rFonts w:ascii="Times New Roman" w:hAnsi="Times New Roman"/>
          <w:sz w:val="24"/>
          <w:szCs w:val="24"/>
        </w:rPr>
        <w:t>.</w:t>
      </w:r>
    </w:p>
    <w:p w14:paraId="167A1D92" w14:textId="77777777" w:rsidR="00735058" w:rsidRPr="00854E42" w:rsidRDefault="00735058" w:rsidP="008D7AD6">
      <w:pPr>
        <w:pStyle w:val="NormalMBC"/>
        <w:rPr>
          <w:rFonts w:ascii="Times New Roman" w:hAnsi="Times New Roman"/>
          <w:sz w:val="24"/>
          <w:szCs w:val="24"/>
        </w:rPr>
      </w:pPr>
      <w:r w:rsidRPr="00854E42">
        <w:rPr>
          <w:rFonts w:ascii="Times New Roman" w:hAnsi="Times New Roman"/>
          <w:sz w:val="24"/>
          <w:szCs w:val="24"/>
        </w:rPr>
        <w:t>Les candidats joindront tous documents complémentaires à ceux demandés dans le dossier de consultation qui peuvent leur paraître susceptibles d’éclairer l’Autorité délégante dans son choix.</w:t>
      </w:r>
    </w:p>
    <w:p w14:paraId="27407B59" w14:textId="77777777" w:rsidR="00CF5EFA" w:rsidRPr="00854E42" w:rsidRDefault="00CF5EFA" w:rsidP="00CF5EFA">
      <w:pPr>
        <w:pStyle w:val="NormalMBC"/>
        <w:rPr>
          <w:rFonts w:ascii="Times New Roman" w:hAnsi="Times New Roman"/>
          <w:b/>
          <w:bCs/>
          <w:sz w:val="24"/>
          <w:szCs w:val="24"/>
        </w:rPr>
      </w:pPr>
      <w:r w:rsidRPr="00854E42">
        <w:rPr>
          <w:rFonts w:ascii="Times New Roman" w:hAnsi="Times New Roman"/>
          <w:sz w:val="24"/>
          <w:szCs w:val="24"/>
        </w:rPr>
        <w:t xml:space="preserve">Chaque dossier (offre de base, options et variantes) est remis </w:t>
      </w:r>
      <w:r w:rsidRPr="00854E42">
        <w:rPr>
          <w:rFonts w:ascii="Times New Roman" w:hAnsi="Times New Roman"/>
          <w:b/>
          <w:bCs/>
          <w:sz w:val="24"/>
          <w:szCs w:val="24"/>
        </w:rPr>
        <w:t>exclusivement par voie dématérialisée (cf. Article 9).</w:t>
      </w:r>
    </w:p>
    <w:p w14:paraId="16D017F5" w14:textId="366469DC" w:rsidR="000350C8" w:rsidRPr="00854E42" w:rsidRDefault="00CA58D8" w:rsidP="00CA58D8">
      <w:pPr>
        <w:pStyle w:val="NormalMBC"/>
        <w:spacing w:before="240"/>
        <w:rPr>
          <w:rFonts w:ascii="Times New Roman" w:hAnsi="Times New Roman"/>
          <w:sz w:val="24"/>
          <w:szCs w:val="24"/>
          <w:lang w:val="fr-FR"/>
        </w:rPr>
      </w:pPr>
      <w:r w:rsidRPr="00854E42">
        <w:rPr>
          <w:rFonts w:ascii="Times New Roman" w:hAnsi="Times New Roman"/>
          <w:sz w:val="24"/>
          <w:szCs w:val="24"/>
          <w:lang w:val="fr-FR"/>
        </w:rPr>
        <w:t>Les formats des documents transmis doivent impérativement être les suivants :</w:t>
      </w:r>
    </w:p>
    <w:p w14:paraId="080F0CD8" w14:textId="04E46526" w:rsidR="00735058" w:rsidRPr="00854E42" w:rsidRDefault="00735058" w:rsidP="00D663B6">
      <w:pPr>
        <w:pStyle w:val="NormalMBC"/>
        <w:numPr>
          <w:ilvl w:val="0"/>
          <w:numId w:val="16"/>
        </w:numPr>
        <w:rPr>
          <w:rFonts w:ascii="Times New Roman" w:hAnsi="Times New Roman"/>
          <w:sz w:val="24"/>
          <w:szCs w:val="24"/>
        </w:rPr>
      </w:pPr>
      <w:r w:rsidRPr="00854E42">
        <w:rPr>
          <w:rFonts w:ascii="Times New Roman" w:hAnsi="Times New Roman"/>
          <w:sz w:val="24"/>
          <w:szCs w:val="24"/>
        </w:rPr>
        <w:t>Les textes de l’offre sont remis sur fichiers .docx ou équivalent</w:t>
      </w:r>
      <w:r w:rsidR="00BA7961" w:rsidRPr="00854E42">
        <w:rPr>
          <w:rFonts w:ascii="Times New Roman" w:hAnsi="Times New Roman"/>
          <w:sz w:val="24"/>
          <w:szCs w:val="24"/>
          <w:lang w:val="fr-FR"/>
        </w:rPr>
        <w:t>,</w:t>
      </w:r>
      <w:r w:rsidR="00EE00E2" w:rsidRPr="00854E42">
        <w:rPr>
          <w:rFonts w:ascii="Times New Roman" w:hAnsi="Times New Roman"/>
          <w:sz w:val="24"/>
          <w:szCs w:val="24"/>
        </w:rPr>
        <w:t xml:space="preserve"> et sous format .</w:t>
      </w:r>
      <w:proofErr w:type="spellStart"/>
      <w:r w:rsidR="00EE00E2" w:rsidRPr="00854E42">
        <w:rPr>
          <w:rFonts w:ascii="Times New Roman" w:hAnsi="Times New Roman"/>
          <w:sz w:val="24"/>
          <w:szCs w:val="24"/>
        </w:rPr>
        <w:t>pdf</w:t>
      </w:r>
      <w:proofErr w:type="spellEnd"/>
      <w:r w:rsidR="00EE00E2" w:rsidRPr="00854E42">
        <w:rPr>
          <w:rFonts w:ascii="Times New Roman" w:hAnsi="Times New Roman"/>
          <w:sz w:val="24"/>
          <w:szCs w:val="24"/>
        </w:rPr>
        <w:t xml:space="preserve"> ou équivalent</w:t>
      </w:r>
      <w:r w:rsidRPr="00854E42">
        <w:rPr>
          <w:rFonts w:ascii="Times New Roman" w:hAnsi="Times New Roman"/>
          <w:sz w:val="24"/>
          <w:szCs w:val="24"/>
        </w:rPr>
        <w:t>.</w:t>
      </w:r>
    </w:p>
    <w:p w14:paraId="446C8027" w14:textId="77777777" w:rsidR="00735058" w:rsidRPr="00854E42" w:rsidRDefault="00735058" w:rsidP="00D663B6">
      <w:pPr>
        <w:pStyle w:val="NormalMBC"/>
        <w:numPr>
          <w:ilvl w:val="0"/>
          <w:numId w:val="16"/>
        </w:numPr>
        <w:rPr>
          <w:rFonts w:ascii="Times New Roman" w:hAnsi="Times New Roman"/>
          <w:sz w:val="24"/>
          <w:szCs w:val="24"/>
        </w:rPr>
      </w:pPr>
      <w:r w:rsidRPr="00854E42">
        <w:rPr>
          <w:rFonts w:ascii="Times New Roman" w:hAnsi="Times New Roman"/>
          <w:sz w:val="24"/>
          <w:szCs w:val="24"/>
        </w:rPr>
        <w:t>Les tableaux et graphes sont transmis sur fichiers .</w:t>
      </w:r>
      <w:proofErr w:type="spellStart"/>
      <w:r w:rsidRPr="00854E42">
        <w:rPr>
          <w:rFonts w:ascii="Times New Roman" w:hAnsi="Times New Roman"/>
          <w:sz w:val="24"/>
          <w:szCs w:val="24"/>
        </w:rPr>
        <w:t>xslx</w:t>
      </w:r>
      <w:proofErr w:type="spellEnd"/>
      <w:r w:rsidRPr="00854E42">
        <w:rPr>
          <w:rFonts w:ascii="Times New Roman" w:hAnsi="Times New Roman"/>
          <w:sz w:val="24"/>
          <w:szCs w:val="24"/>
        </w:rPr>
        <w:t xml:space="preserve"> et les cartes sous un format lisible avec un logiciel Office.</w:t>
      </w:r>
    </w:p>
    <w:p w14:paraId="117D2F2A" w14:textId="77777777" w:rsidR="00735058" w:rsidRPr="00854E42" w:rsidRDefault="00735058" w:rsidP="00D663B6">
      <w:pPr>
        <w:pStyle w:val="NormalMBC"/>
        <w:numPr>
          <w:ilvl w:val="0"/>
          <w:numId w:val="16"/>
        </w:numPr>
        <w:rPr>
          <w:rFonts w:ascii="Times New Roman" w:hAnsi="Times New Roman"/>
          <w:sz w:val="24"/>
          <w:szCs w:val="24"/>
        </w:rPr>
      </w:pPr>
      <w:r w:rsidRPr="00854E42">
        <w:rPr>
          <w:rFonts w:ascii="Times New Roman" w:hAnsi="Times New Roman"/>
          <w:sz w:val="24"/>
          <w:szCs w:val="24"/>
        </w:rPr>
        <w:t>Les formats .</w:t>
      </w:r>
      <w:proofErr w:type="spellStart"/>
      <w:r w:rsidRPr="00854E42">
        <w:rPr>
          <w:rFonts w:ascii="Times New Roman" w:hAnsi="Times New Roman"/>
          <w:sz w:val="24"/>
          <w:szCs w:val="24"/>
        </w:rPr>
        <w:t>pdf</w:t>
      </w:r>
      <w:proofErr w:type="spellEnd"/>
      <w:r w:rsidRPr="00854E42">
        <w:rPr>
          <w:rFonts w:ascii="Times New Roman" w:hAnsi="Times New Roman"/>
          <w:sz w:val="24"/>
          <w:szCs w:val="24"/>
        </w:rPr>
        <w:t xml:space="preserve"> ou équivalent n’exonèrent pas les candidats de remettre les textes de l’offre en format .docx ou équivalent et les tableaux et graphes contenus dans le texte de l’offre en format .xlsx ou équivalent pour faciliter l’analyse des offres.</w:t>
      </w:r>
    </w:p>
    <w:p w14:paraId="537C0AF2" w14:textId="36EAA503" w:rsidR="00CA58D8" w:rsidRPr="00854E42" w:rsidRDefault="00CA58D8" w:rsidP="009A4A36">
      <w:pPr>
        <w:pStyle w:val="NormalMBC"/>
        <w:rPr>
          <w:rFonts w:ascii="Times New Roman" w:hAnsi="Times New Roman"/>
          <w:sz w:val="24"/>
          <w:szCs w:val="24"/>
        </w:rPr>
      </w:pPr>
      <w:r w:rsidRPr="00854E42">
        <w:rPr>
          <w:rFonts w:ascii="Times New Roman" w:hAnsi="Times New Roman"/>
          <w:sz w:val="24"/>
          <w:szCs w:val="24"/>
          <w:lang w:val="fr-FR"/>
        </w:rPr>
        <w:t>L’</w:t>
      </w:r>
      <w:r w:rsidR="00735058" w:rsidRPr="00854E42">
        <w:rPr>
          <w:rFonts w:ascii="Times New Roman" w:hAnsi="Times New Roman"/>
          <w:sz w:val="24"/>
          <w:szCs w:val="24"/>
        </w:rPr>
        <w:t xml:space="preserve">offre </w:t>
      </w:r>
      <w:r w:rsidRPr="00854E42">
        <w:rPr>
          <w:rFonts w:ascii="Times New Roman" w:hAnsi="Times New Roman"/>
          <w:sz w:val="24"/>
          <w:szCs w:val="24"/>
          <w:lang w:val="fr-FR"/>
        </w:rPr>
        <w:t>du candidat présentera :</w:t>
      </w:r>
      <w:r w:rsidR="00735058" w:rsidRPr="00854E42">
        <w:rPr>
          <w:rFonts w:ascii="Times New Roman" w:hAnsi="Times New Roman"/>
          <w:sz w:val="24"/>
          <w:szCs w:val="24"/>
        </w:rPr>
        <w:t xml:space="preserve"> </w:t>
      </w:r>
    </w:p>
    <w:p w14:paraId="5B8B26FE" w14:textId="2F239FBC" w:rsidR="00CA58D8" w:rsidRPr="00854E42" w:rsidRDefault="00E04DE0" w:rsidP="00D663B6">
      <w:pPr>
        <w:pStyle w:val="NormalMBC"/>
        <w:numPr>
          <w:ilvl w:val="1"/>
          <w:numId w:val="24"/>
        </w:numPr>
        <w:ind w:left="1134"/>
        <w:rPr>
          <w:rFonts w:ascii="Times New Roman" w:hAnsi="Times New Roman"/>
          <w:sz w:val="24"/>
          <w:szCs w:val="24"/>
        </w:rPr>
      </w:pPr>
      <w:r w:rsidRPr="00854E42">
        <w:rPr>
          <w:rFonts w:ascii="Times New Roman" w:hAnsi="Times New Roman"/>
          <w:sz w:val="24"/>
          <w:szCs w:val="24"/>
          <w:lang w:val="fr-FR"/>
        </w:rPr>
        <w:t>P</w:t>
      </w:r>
      <w:proofErr w:type="spellStart"/>
      <w:r w:rsidR="00735058" w:rsidRPr="00854E42">
        <w:rPr>
          <w:rFonts w:ascii="Times New Roman" w:hAnsi="Times New Roman"/>
          <w:sz w:val="24"/>
          <w:szCs w:val="24"/>
        </w:rPr>
        <w:t>our</w:t>
      </w:r>
      <w:proofErr w:type="spellEnd"/>
      <w:r w:rsidR="00735058" w:rsidRPr="00854E42">
        <w:rPr>
          <w:rFonts w:ascii="Times New Roman" w:hAnsi="Times New Roman"/>
          <w:sz w:val="24"/>
          <w:szCs w:val="24"/>
        </w:rPr>
        <w:t xml:space="preserve"> l’offre de base les chapitres correspondants au contenu de l’offre (cf. article 6 du présent règlement), </w:t>
      </w:r>
    </w:p>
    <w:p w14:paraId="360B208E" w14:textId="7F82FD88" w:rsidR="00CA58D8" w:rsidRPr="00854E42" w:rsidRDefault="00E04DE0" w:rsidP="00D663B6">
      <w:pPr>
        <w:pStyle w:val="NormalMBC"/>
        <w:numPr>
          <w:ilvl w:val="1"/>
          <w:numId w:val="24"/>
        </w:numPr>
        <w:ind w:left="1134"/>
        <w:rPr>
          <w:rFonts w:ascii="Times New Roman" w:hAnsi="Times New Roman"/>
          <w:sz w:val="24"/>
          <w:szCs w:val="24"/>
        </w:rPr>
      </w:pPr>
      <w:proofErr w:type="spellStart"/>
      <w:r w:rsidRPr="00854E42">
        <w:rPr>
          <w:rFonts w:ascii="Times New Roman" w:hAnsi="Times New Roman"/>
          <w:sz w:val="24"/>
          <w:szCs w:val="24"/>
          <w:lang w:val="fr-FR"/>
        </w:rPr>
        <w:t>U</w:t>
      </w:r>
      <w:r w:rsidR="00735058" w:rsidRPr="00854E42">
        <w:rPr>
          <w:rFonts w:ascii="Times New Roman" w:hAnsi="Times New Roman"/>
          <w:sz w:val="24"/>
          <w:szCs w:val="24"/>
        </w:rPr>
        <w:t>n</w:t>
      </w:r>
      <w:proofErr w:type="spellEnd"/>
      <w:r w:rsidR="00735058" w:rsidRPr="00854E42">
        <w:rPr>
          <w:rFonts w:ascii="Times New Roman" w:hAnsi="Times New Roman"/>
          <w:sz w:val="24"/>
          <w:szCs w:val="24"/>
        </w:rPr>
        <w:t xml:space="preserve"> chapitre pour chaque option et </w:t>
      </w:r>
    </w:p>
    <w:p w14:paraId="5A93261E" w14:textId="7EE4C4A8" w:rsidR="00CA58D8" w:rsidRPr="00854E42" w:rsidRDefault="00E04DE0" w:rsidP="00D663B6">
      <w:pPr>
        <w:pStyle w:val="NormalMBC"/>
        <w:numPr>
          <w:ilvl w:val="1"/>
          <w:numId w:val="24"/>
        </w:numPr>
        <w:ind w:left="1134"/>
        <w:rPr>
          <w:rFonts w:ascii="Times New Roman" w:hAnsi="Times New Roman"/>
          <w:sz w:val="24"/>
          <w:szCs w:val="24"/>
        </w:rPr>
      </w:pPr>
      <w:proofErr w:type="spellStart"/>
      <w:r w:rsidRPr="00854E42">
        <w:rPr>
          <w:rFonts w:ascii="Times New Roman" w:hAnsi="Times New Roman"/>
          <w:sz w:val="24"/>
          <w:szCs w:val="24"/>
          <w:lang w:val="fr-FR"/>
        </w:rPr>
        <w:t>U</w:t>
      </w:r>
      <w:r w:rsidR="00CA58D8" w:rsidRPr="00854E42">
        <w:rPr>
          <w:rFonts w:ascii="Times New Roman" w:hAnsi="Times New Roman"/>
          <w:sz w:val="24"/>
          <w:szCs w:val="24"/>
        </w:rPr>
        <w:t>n</w:t>
      </w:r>
      <w:proofErr w:type="spellEnd"/>
      <w:r w:rsidR="00CA58D8" w:rsidRPr="00854E42">
        <w:rPr>
          <w:rFonts w:ascii="Times New Roman" w:hAnsi="Times New Roman"/>
          <w:sz w:val="24"/>
          <w:szCs w:val="24"/>
        </w:rPr>
        <w:t xml:space="preserve"> chapitre </w:t>
      </w:r>
      <w:r w:rsidR="00735058" w:rsidRPr="00854E42">
        <w:rPr>
          <w:rFonts w:ascii="Times New Roman" w:hAnsi="Times New Roman"/>
          <w:sz w:val="24"/>
          <w:szCs w:val="24"/>
        </w:rPr>
        <w:t>pour chaque variante,</w:t>
      </w:r>
    </w:p>
    <w:p w14:paraId="7A169299" w14:textId="69FCE330" w:rsidR="00735058" w:rsidRPr="00854E42" w:rsidRDefault="009236D3" w:rsidP="00CF5EFA">
      <w:pPr>
        <w:pStyle w:val="NormalMBC"/>
        <w:rPr>
          <w:rFonts w:ascii="Times New Roman" w:hAnsi="Times New Roman"/>
          <w:sz w:val="24"/>
          <w:szCs w:val="24"/>
        </w:rPr>
      </w:pPr>
      <w:r w:rsidRPr="00854E42">
        <w:rPr>
          <w:rFonts w:ascii="Times New Roman" w:hAnsi="Times New Roman"/>
          <w:sz w:val="24"/>
          <w:szCs w:val="24"/>
          <w:lang w:val="fr-FR"/>
        </w:rPr>
        <w:t xml:space="preserve">Chaque chapitre (Base, Options, Variantes) présentera </w:t>
      </w:r>
      <w:r w:rsidR="00735058" w:rsidRPr="00854E42">
        <w:rPr>
          <w:rFonts w:ascii="Times New Roman" w:hAnsi="Times New Roman"/>
          <w:sz w:val="24"/>
          <w:szCs w:val="24"/>
        </w:rPr>
        <w:t xml:space="preserve">les propositions </w:t>
      </w:r>
      <w:r w:rsidR="00272B7E" w:rsidRPr="00854E42">
        <w:rPr>
          <w:rFonts w:ascii="Times New Roman" w:hAnsi="Times New Roman"/>
          <w:sz w:val="24"/>
          <w:szCs w:val="24"/>
          <w:lang w:val="fr-FR"/>
        </w:rPr>
        <w:t xml:space="preserve">faites pour répondre à chacun des </w:t>
      </w:r>
      <w:r w:rsidR="00735058" w:rsidRPr="00854E42">
        <w:rPr>
          <w:rFonts w:ascii="Times New Roman" w:hAnsi="Times New Roman"/>
          <w:sz w:val="24"/>
          <w:szCs w:val="24"/>
        </w:rPr>
        <w:t>critères de jugement des offres afin d’en faciliter la lecture et l’analyse.</w:t>
      </w:r>
    </w:p>
    <w:p w14:paraId="4F02DDEF" w14:textId="77777777" w:rsidR="00061569" w:rsidRPr="00854E42" w:rsidRDefault="00061569" w:rsidP="00923151">
      <w:pPr>
        <w:pStyle w:val="Para41justifiavecligne"/>
        <w:pBdr>
          <w:top w:val="single" w:sz="4" w:space="1" w:color="auto"/>
          <w:left w:val="single" w:sz="4" w:space="4" w:color="auto"/>
          <w:bottom w:val="single" w:sz="4" w:space="1" w:color="auto"/>
          <w:right w:val="single" w:sz="4" w:space="4" w:color="auto"/>
        </w:pBdr>
        <w:rPr>
          <w:b/>
          <w:szCs w:val="24"/>
        </w:rPr>
      </w:pPr>
      <w:r w:rsidRPr="00854E42">
        <w:rPr>
          <w:b/>
          <w:szCs w:val="24"/>
        </w:rPr>
        <w:t xml:space="preserve">Les candidats devront respecter </w:t>
      </w:r>
      <w:r w:rsidR="00923151" w:rsidRPr="00854E42">
        <w:rPr>
          <w:b/>
          <w:szCs w:val="24"/>
        </w:rPr>
        <w:t xml:space="preserve">pour leur offre </w:t>
      </w:r>
      <w:r w:rsidRPr="00854E42">
        <w:rPr>
          <w:b/>
          <w:szCs w:val="24"/>
        </w:rPr>
        <w:t>la taille maximale</w:t>
      </w:r>
      <w:r w:rsidR="00572CED" w:rsidRPr="00854E42">
        <w:rPr>
          <w:b/>
          <w:szCs w:val="24"/>
        </w:rPr>
        <w:t xml:space="preserve"> comme précisée en annexe du présent </w:t>
      </w:r>
      <w:r w:rsidR="00F17DEE" w:rsidRPr="00854E42">
        <w:rPr>
          <w:b/>
          <w:szCs w:val="24"/>
        </w:rPr>
        <w:t>règlement</w:t>
      </w:r>
      <w:r w:rsidR="00D678B5" w:rsidRPr="00854E42">
        <w:rPr>
          <w:b/>
          <w:szCs w:val="24"/>
        </w:rPr>
        <w:t>, hors cartes et annexes contractuelles</w:t>
      </w:r>
      <w:r w:rsidRPr="00854E42">
        <w:rPr>
          <w:b/>
          <w:szCs w:val="24"/>
        </w:rPr>
        <w:t>.</w:t>
      </w:r>
    </w:p>
    <w:p w14:paraId="3C08F876" w14:textId="581EE233" w:rsidR="00735058" w:rsidRPr="00854E42" w:rsidRDefault="00735058" w:rsidP="00CF5EFA">
      <w:pPr>
        <w:pStyle w:val="mbc0"/>
      </w:pPr>
      <w:r w:rsidRPr="00854E42">
        <w:t>Dans leur offre, les candidats présenteront de façon détaillée pour chaque année du contrat à venir :</w:t>
      </w:r>
    </w:p>
    <w:p w14:paraId="3F308A27" w14:textId="77777777" w:rsidR="00CA4D33" w:rsidRPr="00854E42" w:rsidRDefault="008335EB" w:rsidP="00D663B6">
      <w:pPr>
        <w:pStyle w:val="NormalMBC"/>
        <w:numPr>
          <w:ilvl w:val="0"/>
          <w:numId w:val="3"/>
        </w:numPr>
        <w:rPr>
          <w:rFonts w:ascii="Times New Roman" w:hAnsi="Times New Roman"/>
          <w:sz w:val="24"/>
          <w:szCs w:val="24"/>
        </w:rPr>
      </w:pPr>
      <w:r w:rsidRPr="00854E42">
        <w:rPr>
          <w:rFonts w:ascii="Times New Roman" w:hAnsi="Times New Roman"/>
          <w:sz w:val="24"/>
          <w:szCs w:val="24"/>
        </w:rPr>
        <w:t xml:space="preserve">Leur offre en format WORD et PDF </w:t>
      </w:r>
      <w:r w:rsidR="004700C9" w:rsidRPr="00854E42">
        <w:rPr>
          <w:rFonts w:ascii="Times New Roman" w:hAnsi="Times New Roman"/>
          <w:sz w:val="24"/>
          <w:szCs w:val="24"/>
        </w:rPr>
        <w:t xml:space="preserve">ou équivalents </w:t>
      </w:r>
      <w:r w:rsidRPr="00854E42">
        <w:rPr>
          <w:rFonts w:ascii="Times New Roman" w:hAnsi="Times New Roman"/>
          <w:sz w:val="24"/>
          <w:szCs w:val="24"/>
        </w:rPr>
        <w:t xml:space="preserve">intégrant chaque chapitre décrit ci-après </w:t>
      </w:r>
    </w:p>
    <w:p w14:paraId="4430D85A" w14:textId="77777777" w:rsidR="008335EB" w:rsidRPr="00854E42" w:rsidRDefault="00CA4D33" w:rsidP="00D663B6">
      <w:pPr>
        <w:pStyle w:val="NormalMBC"/>
        <w:numPr>
          <w:ilvl w:val="0"/>
          <w:numId w:val="3"/>
        </w:numPr>
        <w:rPr>
          <w:rFonts w:ascii="Times New Roman" w:hAnsi="Times New Roman"/>
          <w:b/>
          <w:bCs/>
          <w:sz w:val="24"/>
          <w:szCs w:val="24"/>
        </w:rPr>
      </w:pPr>
      <w:r w:rsidRPr="00854E42">
        <w:rPr>
          <w:rFonts w:ascii="Times New Roman" w:hAnsi="Times New Roman"/>
          <w:sz w:val="24"/>
          <w:szCs w:val="24"/>
        </w:rPr>
        <w:t>Les fichiers sous tableur EXCEL ou équivalent des tableaux cadres remplis</w:t>
      </w:r>
      <w:r w:rsidR="00AE648A" w:rsidRPr="00854E42">
        <w:rPr>
          <w:rFonts w:ascii="Times New Roman" w:hAnsi="Times New Roman"/>
          <w:b/>
          <w:bCs/>
          <w:sz w:val="24"/>
          <w:szCs w:val="24"/>
        </w:rPr>
        <w:t xml:space="preserve"> </w:t>
      </w:r>
      <w:r w:rsidR="008335EB" w:rsidRPr="00854E42">
        <w:rPr>
          <w:rFonts w:ascii="Times New Roman" w:hAnsi="Times New Roman"/>
          <w:sz w:val="24"/>
          <w:szCs w:val="24"/>
        </w:rPr>
        <w:t>intégrant :</w:t>
      </w:r>
    </w:p>
    <w:p w14:paraId="20E8DAE6" w14:textId="77777777" w:rsidR="008335EB" w:rsidRPr="00854E42" w:rsidRDefault="008335EB" w:rsidP="00D663B6">
      <w:pPr>
        <w:pStyle w:val="NormalMBC"/>
        <w:numPr>
          <w:ilvl w:val="1"/>
          <w:numId w:val="3"/>
        </w:numPr>
        <w:rPr>
          <w:rFonts w:ascii="Times New Roman" w:hAnsi="Times New Roman"/>
          <w:sz w:val="24"/>
          <w:szCs w:val="24"/>
        </w:rPr>
      </w:pPr>
      <w:r w:rsidRPr="00854E42">
        <w:rPr>
          <w:rFonts w:ascii="Times New Roman" w:hAnsi="Times New Roman"/>
          <w:sz w:val="24"/>
          <w:szCs w:val="24"/>
        </w:rPr>
        <w:t>La base</w:t>
      </w:r>
    </w:p>
    <w:p w14:paraId="20227A1B" w14:textId="77777777" w:rsidR="008335EB" w:rsidRPr="00854E42" w:rsidRDefault="008335EB" w:rsidP="00D663B6">
      <w:pPr>
        <w:pStyle w:val="NormalMBC"/>
        <w:numPr>
          <w:ilvl w:val="1"/>
          <w:numId w:val="3"/>
        </w:numPr>
        <w:rPr>
          <w:rFonts w:ascii="Times New Roman" w:hAnsi="Times New Roman"/>
          <w:sz w:val="24"/>
          <w:szCs w:val="24"/>
        </w:rPr>
      </w:pPr>
      <w:r w:rsidRPr="00854E42">
        <w:rPr>
          <w:rFonts w:ascii="Times New Roman" w:hAnsi="Times New Roman"/>
          <w:sz w:val="24"/>
          <w:szCs w:val="24"/>
        </w:rPr>
        <w:t>Chacune des options</w:t>
      </w:r>
    </w:p>
    <w:p w14:paraId="65B31B66" w14:textId="79CDB66D" w:rsidR="008335EB" w:rsidRPr="00854E42" w:rsidRDefault="008335EB" w:rsidP="00D663B6">
      <w:pPr>
        <w:pStyle w:val="NormalMBC"/>
        <w:numPr>
          <w:ilvl w:val="1"/>
          <w:numId w:val="3"/>
        </w:numPr>
        <w:rPr>
          <w:rFonts w:ascii="Times New Roman" w:hAnsi="Times New Roman"/>
          <w:sz w:val="24"/>
          <w:szCs w:val="24"/>
        </w:rPr>
      </w:pPr>
      <w:r w:rsidRPr="00854E42">
        <w:rPr>
          <w:rFonts w:ascii="Times New Roman" w:hAnsi="Times New Roman"/>
          <w:sz w:val="24"/>
          <w:szCs w:val="24"/>
        </w:rPr>
        <w:t>Chacune des variantes</w:t>
      </w:r>
      <w:r w:rsidR="000D7E60" w:rsidRPr="00854E42">
        <w:rPr>
          <w:rFonts w:ascii="Times New Roman" w:hAnsi="Times New Roman"/>
          <w:sz w:val="24"/>
          <w:szCs w:val="24"/>
          <w:lang w:val="fr-FR"/>
        </w:rPr>
        <w:t>.</w:t>
      </w:r>
    </w:p>
    <w:p w14:paraId="5CC8DB6E" w14:textId="77777777" w:rsidR="00735058" w:rsidRPr="00854E42" w:rsidRDefault="00735058" w:rsidP="00D663B6">
      <w:pPr>
        <w:pStyle w:val="NormalMBC"/>
        <w:numPr>
          <w:ilvl w:val="0"/>
          <w:numId w:val="4"/>
        </w:numPr>
        <w:tabs>
          <w:tab w:val="clear" w:pos="1429"/>
          <w:tab w:val="num" w:pos="993"/>
        </w:tabs>
        <w:ind w:left="993"/>
        <w:rPr>
          <w:rFonts w:ascii="Times New Roman" w:hAnsi="Times New Roman"/>
          <w:sz w:val="24"/>
          <w:szCs w:val="24"/>
        </w:rPr>
      </w:pPr>
      <w:bookmarkStart w:id="82" w:name="_Toc134494545"/>
      <w:bookmarkStart w:id="83" w:name="_Toc134496369"/>
      <w:bookmarkStart w:id="84" w:name="_Toc35756539"/>
      <w:bookmarkStart w:id="85" w:name="_Toc59609211"/>
      <w:bookmarkStart w:id="86" w:name="_Toc59609537"/>
      <w:bookmarkStart w:id="87" w:name="_Toc59609590"/>
      <w:bookmarkStart w:id="88" w:name="_Toc61752374"/>
      <w:bookmarkStart w:id="89" w:name="_Toc90085858"/>
      <w:bookmarkStart w:id="90" w:name="_Toc90086390"/>
      <w:bookmarkStart w:id="91" w:name="_Toc90087816"/>
      <w:bookmarkStart w:id="92" w:name="_Toc90087894"/>
      <w:bookmarkStart w:id="93" w:name="_Toc90090680"/>
      <w:bookmarkStart w:id="94" w:name="_Toc96702399"/>
      <w:bookmarkStart w:id="95" w:name="_Toc96702475"/>
      <w:bookmarkStart w:id="96" w:name="_Toc98219713"/>
      <w:bookmarkStart w:id="97" w:name="_Toc98238257"/>
      <w:bookmarkStart w:id="98" w:name="_Toc98264466"/>
      <w:bookmarkStart w:id="99" w:name="_Toc98301383"/>
      <w:bookmarkStart w:id="100" w:name="_Toc99972245"/>
      <w:r w:rsidRPr="00854E42">
        <w:rPr>
          <w:rFonts w:ascii="Times New Roman" w:hAnsi="Times New Roman"/>
          <w:sz w:val="24"/>
          <w:szCs w:val="24"/>
        </w:rPr>
        <w:lastRenderedPageBreak/>
        <w:t>Une synthèse globale de leur</w:t>
      </w:r>
      <w:r w:rsidR="00CE7DC0" w:rsidRPr="00854E42">
        <w:rPr>
          <w:rFonts w:ascii="Times New Roman" w:hAnsi="Times New Roman"/>
          <w:sz w:val="24"/>
          <w:szCs w:val="24"/>
        </w:rPr>
        <w:t xml:space="preserve"> projet global base, options et variantes le cas échéant</w:t>
      </w:r>
      <w:r w:rsidR="00061569" w:rsidRPr="00854E42">
        <w:rPr>
          <w:rFonts w:ascii="Times New Roman" w:hAnsi="Times New Roman"/>
          <w:sz w:val="24"/>
          <w:szCs w:val="24"/>
        </w:rPr>
        <w:t>,</w:t>
      </w:r>
      <w:r w:rsidRPr="00854E42">
        <w:rPr>
          <w:rFonts w:ascii="Times New Roman" w:hAnsi="Times New Roman"/>
          <w:sz w:val="24"/>
          <w:szCs w:val="24"/>
        </w:rPr>
        <w:t xml:space="preserve"> mettant en évidence </w:t>
      </w:r>
      <w:r w:rsidR="00CE7DC0" w:rsidRPr="00854E42">
        <w:rPr>
          <w:rFonts w:ascii="Times New Roman" w:hAnsi="Times New Roman"/>
          <w:sz w:val="24"/>
          <w:szCs w:val="24"/>
        </w:rPr>
        <w:t xml:space="preserve">leur vision générale du dossier, </w:t>
      </w:r>
      <w:r w:rsidRPr="00854E42">
        <w:rPr>
          <w:rFonts w:ascii="Times New Roman" w:hAnsi="Times New Roman"/>
          <w:sz w:val="24"/>
          <w:szCs w:val="24"/>
        </w:rPr>
        <w:t xml:space="preserve">les points forts de leur proposition, les résultats attendus </w:t>
      </w:r>
      <w:bookmarkEnd w:id="82"/>
      <w:bookmarkEnd w:id="83"/>
      <w:r w:rsidRPr="00854E42">
        <w:rPr>
          <w:rFonts w:ascii="Times New Roman" w:hAnsi="Times New Roman"/>
          <w:sz w:val="24"/>
          <w:szCs w:val="24"/>
        </w:rPr>
        <w:t>ainsi que le coût, les recettes et la contribution de l’autorité délégante.</w:t>
      </w:r>
      <w:r w:rsidR="00FF10DF" w:rsidRPr="00854E42">
        <w:rPr>
          <w:rFonts w:ascii="Times New Roman" w:hAnsi="Times New Roman"/>
          <w:sz w:val="24"/>
          <w:szCs w:val="24"/>
        </w:rPr>
        <w:t xml:space="preserve"> </w:t>
      </w:r>
    </w:p>
    <w:p w14:paraId="2096E567" w14:textId="77777777" w:rsidR="00735058" w:rsidRPr="00854E42" w:rsidRDefault="00735058" w:rsidP="00D663B6">
      <w:pPr>
        <w:pStyle w:val="NormalMBC"/>
        <w:numPr>
          <w:ilvl w:val="0"/>
          <w:numId w:val="4"/>
        </w:numPr>
        <w:tabs>
          <w:tab w:val="clear" w:pos="1429"/>
          <w:tab w:val="num" w:pos="993"/>
        </w:tabs>
        <w:ind w:left="993"/>
        <w:rPr>
          <w:rFonts w:ascii="Times New Roman" w:hAnsi="Times New Roman"/>
          <w:sz w:val="24"/>
          <w:szCs w:val="24"/>
        </w:rPr>
      </w:pPr>
      <w:r w:rsidRPr="00854E42">
        <w:rPr>
          <w:rFonts w:ascii="Times New Roman" w:hAnsi="Times New Roman"/>
          <w:sz w:val="24"/>
          <w:szCs w:val="24"/>
        </w:rPr>
        <w:t xml:space="preserve">Une synthèse </w:t>
      </w:r>
      <w:r w:rsidR="00061569" w:rsidRPr="00854E42">
        <w:rPr>
          <w:rFonts w:ascii="Times New Roman" w:hAnsi="Times New Roman"/>
          <w:sz w:val="24"/>
          <w:szCs w:val="24"/>
        </w:rPr>
        <w:t xml:space="preserve">en introduction de </w:t>
      </w:r>
      <w:r w:rsidRPr="00854E42">
        <w:rPr>
          <w:rFonts w:ascii="Times New Roman" w:hAnsi="Times New Roman"/>
          <w:sz w:val="24"/>
          <w:szCs w:val="24"/>
        </w:rPr>
        <w:t>chaque chapitre de l</w:t>
      </w:r>
      <w:r w:rsidR="00061569" w:rsidRPr="00854E42">
        <w:rPr>
          <w:rFonts w:ascii="Times New Roman" w:hAnsi="Times New Roman"/>
          <w:sz w:val="24"/>
          <w:szCs w:val="24"/>
        </w:rPr>
        <w:t xml:space="preserve">eur </w:t>
      </w:r>
      <w:r w:rsidRPr="00854E42">
        <w:rPr>
          <w:rFonts w:ascii="Times New Roman" w:hAnsi="Times New Roman"/>
          <w:sz w:val="24"/>
          <w:szCs w:val="24"/>
        </w:rPr>
        <w:t xml:space="preserve">offre </w:t>
      </w:r>
      <w:r w:rsidR="00061569" w:rsidRPr="00854E42">
        <w:rPr>
          <w:rFonts w:ascii="Times New Roman" w:hAnsi="Times New Roman"/>
          <w:sz w:val="24"/>
          <w:szCs w:val="24"/>
        </w:rPr>
        <w:t>y compris chaque option et variante proposée</w:t>
      </w:r>
    </w:p>
    <w:p w14:paraId="57EB5D1C" w14:textId="4C3CE9F1" w:rsidR="00735058" w:rsidRPr="00854E42" w:rsidRDefault="00735058" w:rsidP="008D7AD6">
      <w:pPr>
        <w:pStyle w:val="NormalMBC"/>
        <w:rPr>
          <w:rFonts w:ascii="Times New Roman" w:hAnsi="Times New Roman"/>
          <w:sz w:val="24"/>
          <w:szCs w:val="24"/>
        </w:rPr>
      </w:pPr>
      <w:r w:rsidRPr="00854E42">
        <w:rPr>
          <w:rFonts w:ascii="Times New Roman" w:hAnsi="Times New Roman"/>
          <w:sz w:val="24"/>
          <w:szCs w:val="24"/>
        </w:rPr>
        <w:t xml:space="preserve">L’offre sera structurée dans son contenu selon les chapitres suivants correspondant </w:t>
      </w:r>
      <w:r w:rsidR="00287A58" w:rsidRPr="00854E42">
        <w:rPr>
          <w:rFonts w:ascii="Times New Roman" w:hAnsi="Times New Roman"/>
          <w:sz w:val="24"/>
          <w:szCs w:val="24"/>
        </w:rPr>
        <w:t xml:space="preserve">chacun </w:t>
      </w:r>
      <w:r w:rsidRPr="00854E42">
        <w:rPr>
          <w:rFonts w:ascii="Times New Roman" w:hAnsi="Times New Roman"/>
          <w:sz w:val="24"/>
          <w:szCs w:val="24"/>
        </w:rPr>
        <w:t>à une annexe du contrat.</w:t>
      </w:r>
    </w:p>
    <w:p w14:paraId="715A8B3E" w14:textId="77777777" w:rsidR="00220BC2" w:rsidRPr="00854E42" w:rsidRDefault="00220BC2" w:rsidP="008D7AD6">
      <w:pPr>
        <w:pStyle w:val="NormalMBC"/>
        <w:rPr>
          <w:rFonts w:ascii="Times New Roman" w:hAnsi="Times New Roman"/>
          <w:sz w:val="24"/>
          <w:szCs w:val="24"/>
        </w:rPr>
      </w:pPr>
    </w:p>
    <w:p w14:paraId="7B5FD9F4" w14:textId="110B0F27" w:rsidR="00D06C34" w:rsidRPr="00854E42" w:rsidRDefault="00723C8F" w:rsidP="00CA6E2A">
      <w:pPr>
        <w:pStyle w:val="Titre4"/>
        <w:numPr>
          <w:ilvl w:val="2"/>
          <w:numId w:val="35"/>
        </w:numPr>
        <w:ind w:left="1276"/>
      </w:pPr>
      <w:bookmarkStart w:id="101" w:name="_Toc484180584"/>
      <w:bookmarkStart w:id="102" w:name="_Toc229002589"/>
      <w:bookmarkEnd w:id="80"/>
      <w:bookmarkEnd w:id="81"/>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854E42">
        <w:t>A</w:t>
      </w:r>
      <w:r w:rsidR="00985FC0" w:rsidRPr="00854E42">
        <w:t xml:space="preserve">nnexe </w:t>
      </w:r>
      <w:r w:rsidR="00153CD3" w:rsidRPr="00854E42">
        <w:t>0</w:t>
      </w:r>
      <w:r w:rsidR="00C3139A" w:rsidRPr="00854E42">
        <w:t>1 du</w:t>
      </w:r>
      <w:r w:rsidR="00074A49" w:rsidRPr="00854E42">
        <w:t xml:space="preserve"> </w:t>
      </w:r>
      <w:r w:rsidR="00C3139A" w:rsidRPr="00854E42">
        <w:t>contrat</w:t>
      </w:r>
      <w:bookmarkEnd w:id="101"/>
      <w:r w:rsidRPr="00854E42">
        <w:t xml:space="preserve"> L’offre de transport</w:t>
      </w:r>
      <w:r w:rsidR="001314A0" w:rsidRPr="00854E42">
        <w:t xml:space="preserve"> et les moyens d’exploitation</w:t>
      </w:r>
      <w:bookmarkEnd w:id="102"/>
    </w:p>
    <w:p w14:paraId="3A1DEEE8" w14:textId="77777777" w:rsidR="00D532E6" w:rsidRPr="00854E42" w:rsidRDefault="00D532E6" w:rsidP="008D7AD6">
      <w:pPr>
        <w:pStyle w:val="NormalMBC"/>
        <w:rPr>
          <w:rFonts w:ascii="Times New Roman" w:hAnsi="Times New Roman"/>
          <w:sz w:val="24"/>
          <w:szCs w:val="24"/>
          <w:lang w:val="fr-FR"/>
        </w:rPr>
      </w:pPr>
      <w:bookmarkStart w:id="103" w:name="_Toc35756545"/>
      <w:r w:rsidRPr="00854E42">
        <w:rPr>
          <w:rFonts w:ascii="Times New Roman" w:hAnsi="Times New Roman"/>
          <w:sz w:val="24"/>
          <w:szCs w:val="24"/>
          <w:lang w:val="fr-FR"/>
        </w:rPr>
        <w:t>L’annexe 1 du contrat est formée :</w:t>
      </w:r>
    </w:p>
    <w:p w14:paraId="3DF59AA4" w14:textId="2A59EA79" w:rsidR="00D532E6" w:rsidRPr="00854E42" w:rsidRDefault="00D532E6" w:rsidP="00D663B6">
      <w:pPr>
        <w:pStyle w:val="NormalMBC"/>
        <w:numPr>
          <w:ilvl w:val="0"/>
          <w:numId w:val="18"/>
        </w:numPr>
        <w:rPr>
          <w:rFonts w:ascii="Times New Roman" w:hAnsi="Times New Roman"/>
          <w:sz w:val="24"/>
          <w:szCs w:val="24"/>
          <w:lang w:val="fr-FR"/>
        </w:rPr>
      </w:pPr>
      <w:r w:rsidRPr="00854E42">
        <w:rPr>
          <w:rFonts w:ascii="Times New Roman" w:hAnsi="Times New Roman"/>
          <w:sz w:val="24"/>
          <w:szCs w:val="24"/>
          <w:lang w:val="fr-FR"/>
        </w:rPr>
        <w:t xml:space="preserve">Du chapitre </w:t>
      </w:r>
      <w:bookmarkStart w:id="104" w:name="_Hlk515437631"/>
      <w:r w:rsidRPr="00854E42">
        <w:rPr>
          <w:rFonts w:ascii="Times New Roman" w:hAnsi="Times New Roman"/>
          <w:sz w:val="24"/>
          <w:szCs w:val="24"/>
          <w:lang w:val="fr-FR"/>
        </w:rPr>
        <w:t>«</w:t>
      </w:r>
      <w:bookmarkEnd w:id="104"/>
      <w:r w:rsidRPr="00854E42">
        <w:rPr>
          <w:rFonts w:ascii="Times New Roman" w:hAnsi="Times New Roman"/>
          <w:sz w:val="24"/>
          <w:szCs w:val="24"/>
          <w:lang w:val="fr-FR"/>
        </w:rPr>
        <w:t> offre de transport » remis par le candidat sous Word et PDF</w:t>
      </w:r>
    </w:p>
    <w:p w14:paraId="040AEC2C" w14:textId="2247DD61" w:rsidR="00F81022" w:rsidRPr="00854E42" w:rsidRDefault="00F81022" w:rsidP="00D663B6">
      <w:pPr>
        <w:pStyle w:val="NormalMBC"/>
        <w:numPr>
          <w:ilvl w:val="0"/>
          <w:numId w:val="18"/>
        </w:numPr>
        <w:rPr>
          <w:rFonts w:ascii="Times New Roman" w:hAnsi="Times New Roman"/>
          <w:sz w:val="24"/>
          <w:szCs w:val="24"/>
          <w:lang w:val="fr-FR"/>
        </w:rPr>
      </w:pPr>
      <w:r w:rsidRPr="00854E42">
        <w:rPr>
          <w:rFonts w:ascii="Times New Roman" w:hAnsi="Times New Roman"/>
          <w:sz w:val="24"/>
          <w:szCs w:val="24"/>
          <w:lang w:val="fr-FR"/>
        </w:rPr>
        <w:t xml:space="preserve">Le chapitre exposera </w:t>
      </w:r>
      <w:r w:rsidR="00ED5C71" w:rsidRPr="00854E42">
        <w:rPr>
          <w:rFonts w:ascii="Times New Roman" w:hAnsi="Times New Roman"/>
          <w:sz w:val="24"/>
          <w:szCs w:val="24"/>
          <w:lang w:val="fr-FR"/>
        </w:rPr>
        <w:t>l’offre de transport de manière détaillée pour tous les modes (réguliers, scolaires, flexibles, à la demande, location de Vélos, covoiturage, flotte d’</w:t>
      </w:r>
      <w:r w:rsidR="00660757" w:rsidRPr="00854E42">
        <w:rPr>
          <w:rFonts w:ascii="Times New Roman" w:hAnsi="Times New Roman"/>
          <w:sz w:val="24"/>
          <w:szCs w:val="24"/>
          <w:lang w:val="fr-FR"/>
        </w:rPr>
        <w:t>autopartage</w:t>
      </w:r>
      <w:r w:rsidR="00ED5C71" w:rsidRPr="00854E42">
        <w:rPr>
          <w:rFonts w:ascii="Times New Roman" w:hAnsi="Times New Roman"/>
          <w:sz w:val="24"/>
          <w:szCs w:val="24"/>
          <w:lang w:val="fr-FR"/>
        </w:rPr>
        <w:t>, etc.)</w:t>
      </w:r>
      <w:r w:rsidRPr="00854E42">
        <w:rPr>
          <w:rFonts w:ascii="Times New Roman" w:hAnsi="Times New Roman"/>
          <w:sz w:val="24"/>
          <w:szCs w:val="24"/>
          <w:lang w:val="fr-FR"/>
        </w:rPr>
        <w:t xml:space="preserve"> tant en consistance qu’en qualité et notamment :</w:t>
      </w:r>
    </w:p>
    <w:p w14:paraId="5684DBDA" w14:textId="5DEA50E2" w:rsidR="00F81022" w:rsidRPr="00854E42" w:rsidRDefault="00F81022" w:rsidP="00D663B6">
      <w:pPr>
        <w:pStyle w:val="NormalMBC"/>
        <w:numPr>
          <w:ilvl w:val="1"/>
          <w:numId w:val="18"/>
        </w:numPr>
        <w:rPr>
          <w:rFonts w:ascii="Times New Roman" w:hAnsi="Times New Roman"/>
          <w:sz w:val="24"/>
          <w:szCs w:val="24"/>
          <w:lang w:val="fr-FR"/>
        </w:rPr>
      </w:pPr>
      <w:r w:rsidRPr="00854E42">
        <w:rPr>
          <w:rFonts w:ascii="Times New Roman" w:hAnsi="Times New Roman"/>
          <w:sz w:val="24"/>
          <w:szCs w:val="24"/>
          <w:lang w:val="fr-FR"/>
        </w:rPr>
        <w:t xml:space="preserve">Comment les scolaires seront transportés en conformité avec la réglementation notamment le transport par car </w:t>
      </w:r>
    </w:p>
    <w:p w14:paraId="20CCB7A0" w14:textId="594461B5" w:rsidR="00F81022" w:rsidRPr="00854E42" w:rsidRDefault="00F81022" w:rsidP="00D663B6">
      <w:pPr>
        <w:pStyle w:val="NormalMBC"/>
        <w:numPr>
          <w:ilvl w:val="1"/>
          <w:numId w:val="18"/>
        </w:numPr>
        <w:rPr>
          <w:rFonts w:ascii="Times New Roman" w:hAnsi="Times New Roman"/>
          <w:sz w:val="24"/>
          <w:szCs w:val="24"/>
          <w:lang w:val="fr-FR"/>
        </w:rPr>
      </w:pPr>
      <w:r w:rsidRPr="00854E42">
        <w:rPr>
          <w:rFonts w:ascii="Times New Roman" w:hAnsi="Times New Roman"/>
          <w:sz w:val="24"/>
          <w:szCs w:val="24"/>
          <w:lang w:val="fr-FR"/>
        </w:rPr>
        <w:t>La qualité du service proposée aux scolaires en termes notamment de temps de parcours de porte à porte matin et soir</w:t>
      </w:r>
    </w:p>
    <w:p w14:paraId="123A4D70" w14:textId="7AC4FFDE" w:rsidR="00D532E6" w:rsidRPr="00854E42" w:rsidRDefault="00D532E6" w:rsidP="00D663B6">
      <w:pPr>
        <w:pStyle w:val="NormalMBC"/>
        <w:numPr>
          <w:ilvl w:val="0"/>
          <w:numId w:val="18"/>
        </w:numPr>
        <w:rPr>
          <w:rFonts w:ascii="Times New Roman" w:hAnsi="Times New Roman"/>
          <w:sz w:val="24"/>
          <w:szCs w:val="24"/>
          <w:lang w:val="fr-FR"/>
        </w:rPr>
      </w:pPr>
      <w:r w:rsidRPr="00854E42">
        <w:rPr>
          <w:rFonts w:ascii="Times New Roman" w:hAnsi="Times New Roman"/>
          <w:sz w:val="24"/>
          <w:szCs w:val="24"/>
          <w:lang w:val="fr-FR"/>
        </w:rPr>
        <w:t xml:space="preserve">Des tableaux cadres remplis par le candidat sous format </w:t>
      </w:r>
      <w:r w:rsidRPr="00854E42">
        <w:rPr>
          <w:rFonts w:ascii="Times New Roman" w:hAnsi="Times New Roman"/>
          <w:sz w:val="24"/>
          <w:szCs w:val="24"/>
        </w:rPr>
        <w:t>tableur *.</w:t>
      </w:r>
      <w:proofErr w:type="spellStart"/>
      <w:r w:rsidRPr="00854E42">
        <w:rPr>
          <w:rFonts w:ascii="Times New Roman" w:hAnsi="Times New Roman"/>
          <w:sz w:val="24"/>
          <w:szCs w:val="24"/>
        </w:rPr>
        <w:t>xls</w:t>
      </w:r>
      <w:proofErr w:type="spellEnd"/>
      <w:r w:rsidRPr="00854E42">
        <w:rPr>
          <w:rFonts w:ascii="Times New Roman" w:hAnsi="Times New Roman"/>
          <w:sz w:val="24"/>
          <w:szCs w:val="24"/>
        </w:rPr>
        <w:t xml:space="preserve"> </w:t>
      </w:r>
      <w:proofErr w:type="gramStart"/>
      <w:r w:rsidRPr="00854E42">
        <w:rPr>
          <w:rFonts w:ascii="Times New Roman" w:hAnsi="Times New Roman"/>
          <w:sz w:val="24"/>
          <w:szCs w:val="24"/>
        </w:rPr>
        <w:t>ou</w:t>
      </w:r>
      <w:proofErr w:type="gramEnd"/>
      <w:r w:rsidRPr="00854E42">
        <w:rPr>
          <w:rFonts w:ascii="Times New Roman" w:hAnsi="Times New Roman"/>
          <w:sz w:val="24"/>
          <w:szCs w:val="24"/>
        </w:rPr>
        <w:t xml:space="preserve"> .xlsx ou équivalent</w:t>
      </w:r>
    </w:p>
    <w:p w14:paraId="7E5A9253" w14:textId="77777777" w:rsidR="00C70789" w:rsidRPr="00854E42" w:rsidRDefault="00C70789" w:rsidP="00D663B6">
      <w:pPr>
        <w:pStyle w:val="NormalMBC"/>
        <w:numPr>
          <w:ilvl w:val="0"/>
          <w:numId w:val="18"/>
        </w:numPr>
        <w:rPr>
          <w:rFonts w:ascii="Times New Roman" w:hAnsi="Times New Roman"/>
          <w:sz w:val="24"/>
          <w:szCs w:val="24"/>
          <w:lang w:val="fr-FR"/>
        </w:rPr>
      </w:pPr>
      <w:r w:rsidRPr="00854E42">
        <w:rPr>
          <w:rFonts w:ascii="Times New Roman" w:hAnsi="Times New Roman"/>
          <w:sz w:val="24"/>
          <w:szCs w:val="24"/>
        </w:rPr>
        <w:t xml:space="preserve">Le fichier Excel Annexes contractuelles - Onglet 1.3. Transport des scolaires est à remplir avec une ligne par scolaire transporté. </w:t>
      </w:r>
    </w:p>
    <w:p w14:paraId="74FF89C4" w14:textId="382F0188" w:rsidR="00C70789" w:rsidRPr="00854E42" w:rsidRDefault="00C70789" w:rsidP="00C70789">
      <w:pPr>
        <w:pStyle w:val="NormalMBC"/>
        <w:ind w:left="1287"/>
        <w:rPr>
          <w:rFonts w:ascii="Times New Roman" w:hAnsi="Times New Roman"/>
          <w:sz w:val="24"/>
          <w:szCs w:val="24"/>
          <w:lang w:val="fr-FR"/>
        </w:rPr>
      </w:pPr>
      <w:r w:rsidRPr="00854E42">
        <w:rPr>
          <w:rFonts w:ascii="Times New Roman" w:hAnsi="Times New Roman"/>
          <w:sz w:val="24"/>
          <w:szCs w:val="24"/>
        </w:rPr>
        <w:t>L’annexe 1.3 permet de vérifier que tous les scolaires pour leur trajet Domicile – Etablissement d’Enseignement disposent bien a minima d’un service de transport doté d’une capacité suffisante pour assurer le transport des scolaires avec qualité.</w:t>
      </w:r>
    </w:p>
    <w:p w14:paraId="7E3C523A" w14:textId="77777777" w:rsidR="00C70789" w:rsidRPr="00854E42" w:rsidRDefault="00C70789" w:rsidP="00C70789">
      <w:pPr>
        <w:pStyle w:val="MBC"/>
        <w:ind w:left="1287"/>
      </w:pPr>
      <w:r w:rsidRPr="00854E42">
        <w:t>Concernant les informations de nature similaire, le DCE contient en annexe la liste des scolaires inscrits au transport pour CAP EXCELLENCE, CARL et CANBT avec leur adresse de domicile et leur adresse d’établissements d’enseignement. Les scolaires doivent pouvoir prendre tous les services de transport du réseau KARULIS.</w:t>
      </w:r>
    </w:p>
    <w:p w14:paraId="3E7BCB02" w14:textId="2BC43B1F" w:rsidR="00D532E6" w:rsidRPr="00854E42" w:rsidRDefault="00EF6A41" w:rsidP="00C70789">
      <w:pPr>
        <w:pStyle w:val="NormalMBC"/>
        <w:numPr>
          <w:ilvl w:val="0"/>
          <w:numId w:val="18"/>
        </w:numPr>
        <w:spacing w:before="240"/>
        <w:ind w:left="1281" w:hanging="357"/>
        <w:rPr>
          <w:rFonts w:ascii="Times New Roman" w:hAnsi="Times New Roman"/>
          <w:sz w:val="24"/>
          <w:szCs w:val="24"/>
        </w:rPr>
      </w:pPr>
      <w:r w:rsidRPr="00854E42">
        <w:rPr>
          <w:rFonts w:ascii="Times New Roman" w:hAnsi="Times New Roman"/>
          <w:sz w:val="24"/>
          <w:szCs w:val="24"/>
          <w:u w:val="single"/>
        </w:rPr>
        <w:t xml:space="preserve">Un </w:t>
      </w:r>
      <w:r w:rsidR="00D532E6" w:rsidRPr="00854E42">
        <w:rPr>
          <w:rFonts w:ascii="Times New Roman" w:hAnsi="Times New Roman"/>
          <w:sz w:val="24"/>
          <w:szCs w:val="24"/>
          <w:u w:val="single"/>
        </w:rPr>
        <w:t>plan du réseau</w:t>
      </w:r>
      <w:r w:rsidR="00D532E6" w:rsidRPr="00854E42">
        <w:rPr>
          <w:rFonts w:ascii="Times New Roman" w:hAnsi="Times New Roman"/>
          <w:sz w:val="24"/>
          <w:szCs w:val="24"/>
        </w:rPr>
        <w:t xml:space="preserve"> proposé comprenant</w:t>
      </w:r>
      <w:r w:rsidR="00F008CA" w:rsidRPr="00854E42">
        <w:rPr>
          <w:rFonts w:ascii="Times New Roman" w:hAnsi="Times New Roman"/>
          <w:sz w:val="24"/>
          <w:szCs w:val="24"/>
        </w:rPr>
        <w:t> </w:t>
      </w:r>
      <w:r w:rsidR="00F008CA" w:rsidRPr="00854E42">
        <w:rPr>
          <w:rFonts w:ascii="Times New Roman" w:hAnsi="Times New Roman"/>
          <w:sz w:val="24"/>
          <w:szCs w:val="24"/>
          <w:lang w:val="fr-FR"/>
        </w:rPr>
        <w:t>:</w:t>
      </w:r>
    </w:p>
    <w:p w14:paraId="2E27DF93" w14:textId="0C3BAECB" w:rsidR="00D532E6" w:rsidRPr="00854E42" w:rsidRDefault="00F008CA" w:rsidP="00775A02">
      <w:pPr>
        <w:pStyle w:val="NormalMBC"/>
        <w:numPr>
          <w:ilvl w:val="1"/>
          <w:numId w:val="18"/>
        </w:numPr>
        <w:ind w:left="1701"/>
        <w:rPr>
          <w:rFonts w:ascii="Times New Roman" w:hAnsi="Times New Roman"/>
          <w:sz w:val="24"/>
          <w:szCs w:val="24"/>
        </w:rPr>
      </w:pPr>
      <w:bookmarkStart w:id="105" w:name="_Hlk109656685"/>
      <w:r w:rsidRPr="00854E42">
        <w:rPr>
          <w:rFonts w:ascii="Times New Roman" w:hAnsi="Times New Roman"/>
          <w:sz w:val="24"/>
          <w:szCs w:val="24"/>
          <w:lang w:val="fr-FR"/>
        </w:rPr>
        <w:t>L</w:t>
      </w:r>
      <w:r w:rsidR="00D532E6" w:rsidRPr="00854E42">
        <w:rPr>
          <w:rFonts w:ascii="Times New Roman" w:hAnsi="Times New Roman"/>
          <w:sz w:val="24"/>
          <w:szCs w:val="24"/>
        </w:rPr>
        <w:t xml:space="preserve">’ensemble des lignes et services (scolaires, transport à la demande, </w:t>
      </w:r>
      <w:r w:rsidRPr="00854E42">
        <w:rPr>
          <w:rFonts w:ascii="Times New Roman" w:hAnsi="Times New Roman"/>
          <w:sz w:val="24"/>
          <w:szCs w:val="24"/>
          <w:lang w:val="fr-FR"/>
        </w:rPr>
        <w:t xml:space="preserve">services flexibles, </w:t>
      </w:r>
      <w:r w:rsidR="00D532E6" w:rsidRPr="00854E42">
        <w:rPr>
          <w:rFonts w:ascii="Times New Roman" w:hAnsi="Times New Roman"/>
          <w:sz w:val="24"/>
          <w:szCs w:val="24"/>
        </w:rPr>
        <w:t xml:space="preserve">dimanche et jours fériés etc.). Pour une meilleure lisibilité, plusieurs plans pourront être présentés (plan des lignes régulières, plans des services scolaires, plan des services de transport </w:t>
      </w:r>
      <w:r w:rsidR="00110FB8" w:rsidRPr="00854E42">
        <w:rPr>
          <w:rFonts w:ascii="Times New Roman" w:hAnsi="Times New Roman"/>
          <w:sz w:val="24"/>
          <w:szCs w:val="24"/>
          <w:lang w:val="fr-FR"/>
        </w:rPr>
        <w:t xml:space="preserve">de proximité </w:t>
      </w:r>
      <w:r w:rsidRPr="00854E42">
        <w:rPr>
          <w:rFonts w:ascii="Times New Roman" w:hAnsi="Times New Roman"/>
          <w:sz w:val="24"/>
          <w:szCs w:val="24"/>
          <w:lang w:val="fr-FR"/>
        </w:rPr>
        <w:t>et/ ou service flexible</w:t>
      </w:r>
      <w:r w:rsidR="004E24E1" w:rsidRPr="00854E42">
        <w:rPr>
          <w:rFonts w:ascii="Times New Roman" w:hAnsi="Times New Roman"/>
          <w:sz w:val="24"/>
          <w:szCs w:val="24"/>
          <w:lang w:val="fr-FR"/>
        </w:rPr>
        <w:t xml:space="preserve"> et/ou autres services de transport non régulier</w:t>
      </w:r>
      <w:r w:rsidR="00D532E6" w:rsidRPr="00854E42">
        <w:rPr>
          <w:rFonts w:ascii="Times New Roman" w:hAnsi="Times New Roman"/>
          <w:sz w:val="24"/>
          <w:szCs w:val="24"/>
        </w:rPr>
        <w:t xml:space="preserve">, plan des services du dimanche  et jours fériés le cas échéant …) et </w:t>
      </w:r>
    </w:p>
    <w:bookmarkEnd w:id="105"/>
    <w:p w14:paraId="4AB8C7B2" w14:textId="0EB9C111" w:rsidR="00D532E6" w:rsidRPr="00854E42" w:rsidRDefault="00F008CA" w:rsidP="00775A02">
      <w:pPr>
        <w:pStyle w:val="NormalMBC"/>
        <w:numPr>
          <w:ilvl w:val="1"/>
          <w:numId w:val="18"/>
        </w:numPr>
        <w:ind w:left="1701"/>
        <w:rPr>
          <w:rFonts w:ascii="Times New Roman" w:hAnsi="Times New Roman"/>
          <w:sz w:val="24"/>
          <w:szCs w:val="24"/>
        </w:rPr>
      </w:pPr>
      <w:r w:rsidRPr="00854E42">
        <w:rPr>
          <w:rFonts w:ascii="Times New Roman" w:hAnsi="Times New Roman"/>
          <w:sz w:val="24"/>
          <w:szCs w:val="24"/>
          <w:lang w:val="fr-FR"/>
        </w:rPr>
        <w:t>L</w:t>
      </w:r>
      <w:r w:rsidR="00D532E6" w:rsidRPr="00854E42">
        <w:rPr>
          <w:rFonts w:ascii="Times New Roman" w:hAnsi="Times New Roman"/>
          <w:sz w:val="24"/>
          <w:szCs w:val="24"/>
          <w:lang w:val="fr-FR"/>
        </w:rPr>
        <w:t xml:space="preserve">a formalisation </w:t>
      </w:r>
      <w:r w:rsidR="0061758B" w:rsidRPr="00854E42">
        <w:rPr>
          <w:rFonts w:ascii="Times New Roman" w:hAnsi="Times New Roman"/>
          <w:sz w:val="24"/>
          <w:szCs w:val="24"/>
          <w:lang w:val="fr-FR"/>
        </w:rPr>
        <w:t xml:space="preserve">des </w:t>
      </w:r>
      <w:r w:rsidR="00D532E6" w:rsidRPr="00854E42">
        <w:rPr>
          <w:rFonts w:ascii="Times New Roman" w:hAnsi="Times New Roman"/>
          <w:sz w:val="24"/>
          <w:szCs w:val="24"/>
          <w:lang w:val="fr-FR"/>
        </w:rPr>
        <w:t xml:space="preserve">liaisons douces (voies vélos, </w:t>
      </w:r>
      <w:r w:rsidR="0061758B" w:rsidRPr="00854E42">
        <w:rPr>
          <w:rFonts w:ascii="Times New Roman" w:hAnsi="Times New Roman"/>
          <w:sz w:val="24"/>
          <w:szCs w:val="24"/>
          <w:lang w:val="fr-FR"/>
        </w:rPr>
        <w:t xml:space="preserve">sentes urbaines, voies </w:t>
      </w:r>
      <w:r w:rsidR="00D532E6" w:rsidRPr="00854E42">
        <w:rPr>
          <w:rFonts w:ascii="Times New Roman" w:hAnsi="Times New Roman"/>
          <w:sz w:val="24"/>
          <w:szCs w:val="24"/>
          <w:lang w:val="fr-FR"/>
        </w:rPr>
        <w:t xml:space="preserve">piétonnes ; point de stationnement et de location de vélos, </w:t>
      </w:r>
      <w:r w:rsidR="00775A02" w:rsidRPr="00854E42">
        <w:rPr>
          <w:rFonts w:ascii="Times New Roman" w:hAnsi="Times New Roman"/>
          <w:sz w:val="24"/>
          <w:szCs w:val="24"/>
          <w:lang w:val="fr-FR"/>
        </w:rPr>
        <w:t>autopartage</w:t>
      </w:r>
      <w:r w:rsidR="00D532E6" w:rsidRPr="00854E42">
        <w:rPr>
          <w:rFonts w:ascii="Times New Roman" w:hAnsi="Times New Roman"/>
          <w:sz w:val="24"/>
          <w:szCs w:val="24"/>
          <w:lang w:val="fr-FR"/>
        </w:rPr>
        <w:t>, points d’auto-stop, aires de covoiturage</w:t>
      </w:r>
      <w:r w:rsidR="00ED5C71" w:rsidRPr="00854E42">
        <w:rPr>
          <w:rFonts w:ascii="Times New Roman" w:hAnsi="Times New Roman"/>
          <w:sz w:val="24"/>
          <w:szCs w:val="24"/>
          <w:lang w:val="fr-FR"/>
        </w:rPr>
        <w:t>, etc.</w:t>
      </w:r>
      <w:r w:rsidR="00D80718" w:rsidRPr="00854E42">
        <w:rPr>
          <w:rFonts w:ascii="Times New Roman" w:hAnsi="Times New Roman"/>
          <w:sz w:val="24"/>
          <w:szCs w:val="24"/>
          <w:lang w:val="fr-FR"/>
        </w:rPr>
        <w:t>)</w:t>
      </w:r>
      <w:r w:rsidR="00D532E6" w:rsidRPr="00854E42">
        <w:rPr>
          <w:rFonts w:ascii="Times New Roman" w:hAnsi="Times New Roman"/>
          <w:sz w:val="24"/>
          <w:szCs w:val="24"/>
          <w:lang w:val="fr-FR"/>
        </w:rPr>
        <w:t xml:space="preserve">. </w:t>
      </w:r>
    </w:p>
    <w:p w14:paraId="2DD1C178" w14:textId="451EB4AC" w:rsidR="00D532E6" w:rsidRPr="00854E42" w:rsidRDefault="00F008CA" w:rsidP="00775A02">
      <w:pPr>
        <w:pStyle w:val="NormalMBC"/>
        <w:numPr>
          <w:ilvl w:val="1"/>
          <w:numId w:val="18"/>
        </w:numPr>
        <w:ind w:left="1701"/>
        <w:rPr>
          <w:rFonts w:ascii="Times New Roman" w:hAnsi="Times New Roman"/>
          <w:sz w:val="24"/>
          <w:szCs w:val="24"/>
        </w:rPr>
      </w:pPr>
      <w:proofErr w:type="spellStart"/>
      <w:r w:rsidRPr="00854E42">
        <w:rPr>
          <w:rFonts w:ascii="Times New Roman" w:hAnsi="Times New Roman"/>
          <w:sz w:val="24"/>
          <w:szCs w:val="24"/>
          <w:lang w:val="fr-FR"/>
        </w:rPr>
        <w:t>L</w:t>
      </w:r>
      <w:r w:rsidR="00D532E6" w:rsidRPr="00854E42">
        <w:rPr>
          <w:rFonts w:ascii="Times New Roman" w:hAnsi="Times New Roman"/>
          <w:sz w:val="24"/>
          <w:szCs w:val="24"/>
        </w:rPr>
        <w:t>es</w:t>
      </w:r>
      <w:proofErr w:type="spellEnd"/>
      <w:r w:rsidR="00D532E6" w:rsidRPr="00854E42">
        <w:rPr>
          <w:rFonts w:ascii="Times New Roman" w:hAnsi="Times New Roman"/>
          <w:sz w:val="24"/>
          <w:szCs w:val="24"/>
        </w:rPr>
        <w:t xml:space="preserve"> plans sont remis en format *.</w:t>
      </w:r>
      <w:proofErr w:type="spellStart"/>
      <w:r w:rsidR="00D532E6" w:rsidRPr="00854E42">
        <w:rPr>
          <w:rFonts w:ascii="Times New Roman" w:hAnsi="Times New Roman"/>
          <w:sz w:val="24"/>
          <w:szCs w:val="24"/>
        </w:rPr>
        <w:t>pdf</w:t>
      </w:r>
      <w:proofErr w:type="spellEnd"/>
      <w:r w:rsidR="00D532E6" w:rsidRPr="00854E42">
        <w:rPr>
          <w:rFonts w:ascii="Times New Roman" w:hAnsi="Times New Roman"/>
          <w:sz w:val="24"/>
          <w:szCs w:val="24"/>
        </w:rPr>
        <w:t>.</w:t>
      </w:r>
    </w:p>
    <w:p w14:paraId="62F7EF36" w14:textId="5E71F76E" w:rsidR="00D532E6" w:rsidRPr="00854E42" w:rsidRDefault="00D532E6" w:rsidP="00D663B6">
      <w:pPr>
        <w:pStyle w:val="NormalMBC"/>
        <w:numPr>
          <w:ilvl w:val="0"/>
          <w:numId w:val="18"/>
        </w:numPr>
        <w:rPr>
          <w:rFonts w:ascii="Times New Roman" w:hAnsi="Times New Roman"/>
          <w:sz w:val="24"/>
          <w:szCs w:val="24"/>
        </w:rPr>
      </w:pPr>
      <w:r w:rsidRPr="00854E42">
        <w:rPr>
          <w:rFonts w:ascii="Times New Roman" w:hAnsi="Times New Roman"/>
          <w:sz w:val="24"/>
          <w:szCs w:val="24"/>
          <w:u w:val="single"/>
        </w:rPr>
        <w:lastRenderedPageBreak/>
        <w:t xml:space="preserve">Un plan </w:t>
      </w:r>
      <w:r w:rsidRPr="00854E42">
        <w:rPr>
          <w:rFonts w:ascii="Times New Roman" w:hAnsi="Times New Roman"/>
          <w:sz w:val="24"/>
          <w:szCs w:val="24"/>
        </w:rPr>
        <w:t xml:space="preserve">de chaque ligne y compris à vocation scolaire et </w:t>
      </w:r>
      <w:r w:rsidR="00B10628" w:rsidRPr="00854E42">
        <w:rPr>
          <w:rFonts w:ascii="Times New Roman" w:hAnsi="Times New Roman"/>
          <w:sz w:val="24"/>
          <w:szCs w:val="24"/>
          <w:lang w:val="fr-FR"/>
        </w:rPr>
        <w:t xml:space="preserve">les autres services </w:t>
      </w:r>
      <w:r w:rsidR="004E24E1" w:rsidRPr="00854E42">
        <w:rPr>
          <w:rFonts w:ascii="Times New Roman" w:hAnsi="Times New Roman"/>
          <w:sz w:val="24"/>
          <w:szCs w:val="24"/>
          <w:lang w:val="fr-FR"/>
        </w:rPr>
        <w:t>de transport public.</w:t>
      </w:r>
    </w:p>
    <w:p w14:paraId="5CA0C38E" w14:textId="2A7DA2D7" w:rsidR="00D532E6" w:rsidRPr="00854E42" w:rsidRDefault="00D532E6" w:rsidP="00D663B6">
      <w:pPr>
        <w:pStyle w:val="NormalMBC"/>
        <w:numPr>
          <w:ilvl w:val="0"/>
          <w:numId w:val="18"/>
        </w:numPr>
        <w:rPr>
          <w:rFonts w:ascii="Times New Roman" w:hAnsi="Times New Roman"/>
          <w:sz w:val="24"/>
          <w:szCs w:val="24"/>
        </w:rPr>
      </w:pPr>
      <w:r w:rsidRPr="00854E42">
        <w:rPr>
          <w:rFonts w:ascii="Times New Roman" w:hAnsi="Times New Roman"/>
          <w:sz w:val="24"/>
          <w:szCs w:val="24"/>
          <w:u w:val="single"/>
        </w:rPr>
        <w:t>Les fiches horaires des lignes (y compris lignes à vocation scolaire) avec tous les points d’arrêt (</w:t>
      </w:r>
      <w:r w:rsidRPr="00854E42">
        <w:rPr>
          <w:rFonts w:ascii="Times New Roman" w:hAnsi="Times New Roman"/>
          <w:sz w:val="24"/>
          <w:szCs w:val="24"/>
        </w:rPr>
        <w:t>en format Tableur .</w:t>
      </w:r>
      <w:proofErr w:type="spellStart"/>
      <w:r w:rsidRPr="00854E42">
        <w:rPr>
          <w:rFonts w:ascii="Times New Roman" w:hAnsi="Times New Roman"/>
          <w:sz w:val="24"/>
          <w:szCs w:val="24"/>
        </w:rPr>
        <w:t>xls</w:t>
      </w:r>
      <w:proofErr w:type="spellEnd"/>
      <w:r w:rsidRPr="00854E42">
        <w:rPr>
          <w:rFonts w:ascii="Times New Roman" w:hAnsi="Times New Roman"/>
          <w:sz w:val="24"/>
          <w:szCs w:val="24"/>
        </w:rPr>
        <w:t xml:space="preserve"> ou .xlsx ou équivalent) présentées </w:t>
      </w:r>
      <w:r w:rsidR="007321A7" w:rsidRPr="00854E42">
        <w:rPr>
          <w:rFonts w:ascii="Times New Roman" w:hAnsi="Times New Roman"/>
          <w:sz w:val="24"/>
          <w:szCs w:val="24"/>
          <w:lang w:val="fr-FR"/>
        </w:rPr>
        <w:t xml:space="preserve">au sein </w:t>
      </w:r>
      <w:r w:rsidR="007321A7" w:rsidRPr="00854E42">
        <w:rPr>
          <w:rFonts w:ascii="Times New Roman" w:hAnsi="Times New Roman"/>
          <w:sz w:val="24"/>
          <w:szCs w:val="24"/>
          <w:u w:val="single"/>
          <w:lang w:val="fr-FR"/>
        </w:rPr>
        <w:t>d’un fichier Excel</w:t>
      </w:r>
      <w:r w:rsidR="007321A7" w:rsidRPr="00854E42">
        <w:rPr>
          <w:rFonts w:ascii="Times New Roman" w:hAnsi="Times New Roman"/>
          <w:sz w:val="24"/>
          <w:szCs w:val="24"/>
          <w:lang w:val="fr-FR"/>
        </w:rPr>
        <w:t xml:space="preserve"> regroupant toutes les fiches horaires </w:t>
      </w:r>
      <w:r w:rsidR="007321A7" w:rsidRPr="00854E42">
        <w:rPr>
          <w:rFonts w:ascii="Times New Roman" w:hAnsi="Times New Roman"/>
          <w:sz w:val="24"/>
          <w:szCs w:val="24"/>
        </w:rPr>
        <w:t>comme suit </w:t>
      </w:r>
      <w:r w:rsidR="007321A7" w:rsidRPr="00854E42">
        <w:rPr>
          <w:rFonts w:ascii="Times New Roman" w:hAnsi="Times New Roman"/>
          <w:sz w:val="24"/>
          <w:szCs w:val="24"/>
          <w:lang w:val="fr-FR"/>
        </w:rPr>
        <w:t>:</w:t>
      </w:r>
    </w:p>
    <w:p w14:paraId="7217370C" w14:textId="7CE8BC46" w:rsidR="00D532E6" w:rsidRPr="00854E42" w:rsidRDefault="00D532E6" w:rsidP="00D663B6">
      <w:pPr>
        <w:pStyle w:val="NormalMBC"/>
        <w:numPr>
          <w:ilvl w:val="1"/>
          <w:numId w:val="18"/>
        </w:numPr>
        <w:rPr>
          <w:rFonts w:ascii="Times New Roman" w:hAnsi="Times New Roman"/>
          <w:sz w:val="24"/>
          <w:szCs w:val="24"/>
        </w:rPr>
      </w:pPr>
      <w:r w:rsidRPr="00854E42">
        <w:rPr>
          <w:rFonts w:ascii="Times New Roman" w:hAnsi="Times New Roman"/>
          <w:sz w:val="24"/>
          <w:szCs w:val="24"/>
          <w:lang w:val="fr-FR"/>
        </w:rPr>
        <w:t xml:space="preserve">1 onglet par ligne présentant </w:t>
      </w:r>
      <w:r w:rsidR="007321A7" w:rsidRPr="00854E42">
        <w:rPr>
          <w:rFonts w:ascii="Times New Roman" w:hAnsi="Times New Roman"/>
          <w:sz w:val="24"/>
          <w:szCs w:val="24"/>
          <w:lang w:val="fr-FR"/>
        </w:rPr>
        <w:t xml:space="preserve">au sein du même onglet </w:t>
      </w:r>
      <w:r w:rsidRPr="00854E42">
        <w:rPr>
          <w:rFonts w:ascii="Times New Roman" w:hAnsi="Times New Roman"/>
          <w:sz w:val="24"/>
          <w:szCs w:val="24"/>
          <w:lang w:val="fr-FR"/>
        </w:rPr>
        <w:t>dans différents tableaux les horaires des différentes périodes</w:t>
      </w:r>
      <w:r w:rsidR="007321A7" w:rsidRPr="00854E42">
        <w:rPr>
          <w:rFonts w:ascii="Times New Roman" w:hAnsi="Times New Roman"/>
          <w:sz w:val="24"/>
          <w:szCs w:val="24"/>
          <w:lang w:val="fr-FR"/>
        </w:rPr>
        <w:t xml:space="preserve"> (scolaires, vacances scolaires, été, samedi, dimanche…)</w:t>
      </w:r>
    </w:p>
    <w:p w14:paraId="54079010" w14:textId="77777777" w:rsidR="007321A7" w:rsidRPr="00854E42" w:rsidRDefault="007321A7" w:rsidP="00D663B6">
      <w:pPr>
        <w:pStyle w:val="NormalMBC"/>
        <w:numPr>
          <w:ilvl w:val="1"/>
          <w:numId w:val="18"/>
        </w:numPr>
        <w:rPr>
          <w:rFonts w:ascii="Times New Roman" w:hAnsi="Times New Roman"/>
          <w:sz w:val="24"/>
          <w:szCs w:val="24"/>
        </w:rPr>
      </w:pPr>
      <w:r w:rsidRPr="00854E42">
        <w:rPr>
          <w:rFonts w:ascii="Times New Roman" w:hAnsi="Times New Roman"/>
          <w:sz w:val="24"/>
          <w:szCs w:val="24"/>
          <w:lang w:val="fr-FR"/>
        </w:rPr>
        <w:t>1 onglet par ligne scolaire</w:t>
      </w:r>
    </w:p>
    <w:p w14:paraId="3027E946" w14:textId="0CB6AAEC" w:rsidR="007321A7" w:rsidRPr="00854E42" w:rsidRDefault="007321A7" w:rsidP="00D663B6">
      <w:pPr>
        <w:pStyle w:val="NormalMBC"/>
        <w:numPr>
          <w:ilvl w:val="1"/>
          <w:numId w:val="18"/>
        </w:numPr>
        <w:rPr>
          <w:rFonts w:ascii="Times New Roman" w:hAnsi="Times New Roman"/>
          <w:sz w:val="24"/>
          <w:szCs w:val="24"/>
        </w:rPr>
      </w:pPr>
      <w:r w:rsidRPr="00854E42">
        <w:rPr>
          <w:rFonts w:ascii="Times New Roman" w:hAnsi="Times New Roman"/>
          <w:sz w:val="24"/>
          <w:szCs w:val="24"/>
          <w:lang w:val="fr-FR"/>
        </w:rPr>
        <w:t xml:space="preserve">1 onglet pour le transport </w:t>
      </w:r>
      <w:r w:rsidR="00B10628" w:rsidRPr="00854E42">
        <w:rPr>
          <w:rFonts w:ascii="Times New Roman" w:hAnsi="Times New Roman"/>
          <w:sz w:val="24"/>
          <w:szCs w:val="24"/>
          <w:lang w:val="fr-FR"/>
        </w:rPr>
        <w:t>de proximité,</w:t>
      </w:r>
      <w:r w:rsidRPr="00854E42">
        <w:rPr>
          <w:rFonts w:ascii="Times New Roman" w:hAnsi="Times New Roman"/>
          <w:sz w:val="24"/>
          <w:szCs w:val="24"/>
          <w:lang w:val="fr-FR"/>
        </w:rPr>
        <w:t xml:space="preserve"> le service flexible</w:t>
      </w:r>
      <w:r w:rsidR="00B10628" w:rsidRPr="00854E42">
        <w:rPr>
          <w:rFonts w:ascii="Times New Roman" w:hAnsi="Times New Roman"/>
          <w:sz w:val="24"/>
          <w:szCs w:val="24"/>
          <w:lang w:val="fr-FR"/>
        </w:rPr>
        <w:t xml:space="preserve"> et autres services de transport </w:t>
      </w:r>
      <w:r w:rsidR="001E4B5B" w:rsidRPr="00854E42">
        <w:rPr>
          <w:rFonts w:ascii="Times New Roman" w:hAnsi="Times New Roman"/>
          <w:sz w:val="24"/>
          <w:szCs w:val="24"/>
          <w:lang w:val="fr-FR"/>
        </w:rPr>
        <w:t>public</w:t>
      </w:r>
    </w:p>
    <w:p w14:paraId="7FA7B773" w14:textId="1D01975E" w:rsidR="00D532E6" w:rsidRPr="00854E42" w:rsidRDefault="007321A7" w:rsidP="00D663B6">
      <w:pPr>
        <w:pStyle w:val="NormalMBC"/>
        <w:numPr>
          <w:ilvl w:val="1"/>
          <w:numId w:val="18"/>
        </w:numPr>
        <w:rPr>
          <w:rFonts w:ascii="Times New Roman" w:hAnsi="Times New Roman"/>
          <w:sz w:val="24"/>
          <w:szCs w:val="24"/>
        </w:rPr>
      </w:pPr>
      <w:r w:rsidRPr="00854E42">
        <w:rPr>
          <w:rFonts w:ascii="Times New Roman" w:hAnsi="Times New Roman"/>
          <w:sz w:val="24"/>
          <w:szCs w:val="24"/>
          <w:lang w:val="fr-FR"/>
        </w:rPr>
        <w:t>Etc.</w:t>
      </w:r>
    </w:p>
    <w:p w14:paraId="587DC985" w14:textId="21390667" w:rsidR="00E6511D" w:rsidRPr="00854E42" w:rsidRDefault="00E6511D" w:rsidP="00D663B6">
      <w:pPr>
        <w:pStyle w:val="NormalMBC"/>
        <w:numPr>
          <w:ilvl w:val="0"/>
          <w:numId w:val="18"/>
        </w:numPr>
        <w:rPr>
          <w:rFonts w:ascii="Times New Roman" w:hAnsi="Times New Roman"/>
          <w:sz w:val="24"/>
          <w:szCs w:val="24"/>
        </w:rPr>
      </w:pPr>
      <w:r w:rsidRPr="00854E42">
        <w:rPr>
          <w:rFonts w:ascii="Times New Roman" w:hAnsi="Times New Roman"/>
          <w:sz w:val="24"/>
          <w:szCs w:val="24"/>
        </w:rPr>
        <w:t xml:space="preserve">Le </w:t>
      </w:r>
      <w:r w:rsidR="00F23A4E" w:rsidRPr="00854E42">
        <w:rPr>
          <w:rFonts w:ascii="Times New Roman" w:hAnsi="Times New Roman"/>
          <w:sz w:val="24"/>
          <w:szCs w:val="24"/>
          <w:lang w:val="fr-FR"/>
        </w:rPr>
        <w:t xml:space="preserve">plan </w:t>
      </w:r>
      <w:r w:rsidRPr="00854E42">
        <w:rPr>
          <w:rFonts w:ascii="Times New Roman" w:hAnsi="Times New Roman"/>
          <w:sz w:val="24"/>
          <w:szCs w:val="24"/>
        </w:rPr>
        <w:t xml:space="preserve">de chaque ligne </w:t>
      </w:r>
      <w:r w:rsidR="00F23A4E" w:rsidRPr="00854E42">
        <w:rPr>
          <w:rFonts w:ascii="Times New Roman" w:hAnsi="Times New Roman"/>
          <w:sz w:val="24"/>
          <w:szCs w:val="24"/>
          <w:lang w:val="fr-FR"/>
        </w:rPr>
        <w:t>sur fond géographique</w:t>
      </w:r>
      <w:r w:rsidR="00F23A4E" w:rsidRPr="00854E42">
        <w:rPr>
          <w:rFonts w:ascii="Times New Roman" w:hAnsi="Times New Roman"/>
          <w:sz w:val="24"/>
          <w:szCs w:val="24"/>
        </w:rPr>
        <w:t xml:space="preserve"> </w:t>
      </w:r>
      <w:r w:rsidRPr="00854E42">
        <w:rPr>
          <w:rFonts w:ascii="Times New Roman" w:hAnsi="Times New Roman"/>
          <w:sz w:val="24"/>
          <w:szCs w:val="24"/>
        </w:rPr>
        <w:t>présentant l’itinéraire et les points d’arrêt</w:t>
      </w:r>
    </w:p>
    <w:p w14:paraId="423E4C60" w14:textId="77777777" w:rsidR="00E6511D" w:rsidRPr="00854E42" w:rsidRDefault="00E6511D" w:rsidP="00D663B6">
      <w:pPr>
        <w:pStyle w:val="NormalMBC"/>
        <w:numPr>
          <w:ilvl w:val="0"/>
          <w:numId w:val="18"/>
        </w:numPr>
        <w:spacing w:before="120"/>
        <w:rPr>
          <w:rFonts w:ascii="Times New Roman" w:hAnsi="Times New Roman"/>
          <w:sz w:val="24"/>
          <w:szCs w:val="24"/>
        </w:rPr>
      </w:pPr>
      <w:r w:rsidRPr="00854E42">
        <w:rPr>
          <w:rFonts w:ascii="Times New Roman" w:hAnsi="Times New Roman"/>
          <w:sz w:val="24"/>
          <w:szCs w:val="24"/>
          <w:u w:val="single"/>
        </w:rPr>
        <w:t>Le plan de transport adapté</w:t>
      </w:r>
      <w:r w:rsidRPr="00854E42">
        <w:rPr>
          <w:rFonts w:ascii="Times New Roman" w:hAnsi="Times New Roman"/>
          <w:sz w:val="24"/>
          <w:szCs w:val="24"/>
        </w:rPr>
        <w:t xml:space="preserve"> sera proposé par les candidats dans ce chapitre dédié à l’offre de transport en retenant des hypothèses de présence d’agents de conduite notamment : 25%, 50%, 75%.</w:t>
      </w:r>
    </w:p>
    <w:p w14:paraId="6B04D81D" w14:textId="501CFD6F" w:rsidR="00E6511D" w:rsidRPr="00854E42" w:rsidRDefault="00E6511D" w:rsidP="00D663B6">
      <w:pPr>
        <w:pStyle w:val="NormalMBC"/>
        <w:numPr>
          <w:ilvl w:val="0"/>
          <w:numId w:val="18"/>
        </w:numPr>
        <w:rPr>
          <w:rFonts w:ascii="Times New Roman" w:hAnsi="Times New Roman"/>
          <w:sz w:val="24"/>
          <w:szCs w:val="24"/>
        </w:rPr>
      </w:pPr>
      <w:r w:rsidRPr="00854E42">
        <w:rPr>
          <w:rFonts w:ascii="Times New Roman" w:hAnsi="Times New Roman"/>
          <w:sz w:val="24"/>
          <w:szCs w:val="24"/>
          <w:u w:val="single"/>
          <w:lang w:val="fr-FR"/>
        </w:rPr>
        <w:t xml:space="preserve">Les aménagements à réaliser </w:t>
      </w:r>
      <w:r w:rsidRPr="00854E42">
        <w:rPr>
          <w:rFonts w:ascii="Times New Roman" w:hAnsi="Times New Roman"/>
          <w:sz w:val="24"/>
          <w:szCs w:val="24"/>
          <w:lang w:val="fr-FR"/>
        </w:rPr>
        <w:t>avec la ligne concernée, la localisation de l’aménagement, la date de réalisation souhaitée et le coût sera intégré dans l’annexe 9 PPI.</w:t>
      </w:r>
    </w:p>
    <w:p w14:paraId="37A7125C" w14:textId="77777777" w:rsidR="00996BF2" w:rsidRPr="00854E42" w:rsidRDefault="00E6511D" w:rsidP="00D663B6">
      <w:pPr>
        <w:pStyle w:val="NormalMBC"/>
        <w:numPr>
          <w:ilvl w:val="0"/>
          <w:numId w:val="18"/>
        </w:numPr>
        <w:rPr>
          <w:rFonts w:ascii="Times New Roman" w:hAnsi="Times New Roman"/>
          <w:sz w:val="24"/>
          <w:szCs w:val="24"/>
        </w:rPr>
      </w:pPr>
      <w:r w:rsidRPr="00854E42">
        <w:rPr>
          <w:rFonts w:ascii="Times New Roman" w:hAnsi="Times New Roman"/>
          <w:sz w:val="24"/>
          <w:szCs w:val="24"/>
          <w:u w:val="single"/>
        </w:rPr>
        <w:t xml:space="preserve">Les graphiques à plat, les services voitures et les services agents </w:t>
      </w:r>
      <w:r w:rsidRPr="00854E42">
        <w:rPr>
          <w:rFonts w:ascii="Times New Roman" w:hAnsi="Times New Roman"/>
          <w:sz w:val="24"/>
          <w:szCs w:val="24"/>
        </w:rPr>
        <w:t xml:space="preserve">avec </w:t>
      </w:r>
    </w:p>
    <w:p w14:paraId="5F732043" w14:textId="77777777" w:rsidR="00996BF2" w:rsidRPr="00854E42" w:rsidRDefault="00E6511D" w:rsidP="00996BF2">
      <w:pPr>
        <w:pStyle w:val="NormalMBC"/>
        <w:numPr>
          <w:ilvl w:val="1"/>
          <w:numId w:val="18"/>
        </w:numPr>
        <w:rPr>
          <w:rFonts w:ascii="Times New Roman" w:hAnsi="Times New Roman"/>
          <w:sz w:val="24"/>
          <w:szCs w:val="24"/>
        </w:rPr>
      </w:pPr>
      <w:r w:rsidRPr="00854E42">
        <w:rPr>
          <w:rFonts w:ascii="Times New Roman" w:hAnsi="Times New Roman"/>
          <w:sz w:val="24"/>
          <w:szCs w:val="24"/>
        </w:rPr>
        <w:t xml:space="preserve">les enchainements pour le réseau actuel, </w:t>
      </w:r>
    </w:p>
    <w:p w14:paraId="2A2C3445" w14:textId="77777777" w:rsidR="00996BF2" w:rsidRPr="00854E42" w:rsidRDefault="00E6511D" w:rsidP="00996BF2">
      <w:pPr>
        <w:pStyle w:val="NormalMBC"/>
        <w:numPr>
          <w:ilvl w:val="1"/>
          <w:numId w:val="18"/>
        </w:numPr>
        <w:rPr>
          <w:rFonts w:ascii="Times New Roman" w:hAnsi="Times New Roman"/>
          <w:sz w:val="24"/>
          <w:szCs w:val="24"/>
        </w:rPr>
      </w:pPr>
      <w:r w:rsidRPr="00854E42">
        <w:rPr>
          <w:rFonts w:ascii="Times New Roman" w:hAnsi="Times New Roman"/>
          <w:sz w:val="24"/>
          <w:szCs w:val="24"/>
        </w:rPr>
        <w:t xml:space="preserve">le nouveau réseau présenté en offre de base, </w:t>
      </w:r>
    </w:p>
    <w:p w14:paraId="6CA4532B" w14:textId="77777777" w:rsidR="00996BF2" w:rsidRPr="00854E42" w:rsidRDefault="00E6511D" w:rsidP="00996BF2">
      <w:pPr>
        <w:pStyle w:val="NormalMBC"/>
        <w:numPr>
          <w:ilvl w:val="1"/>
          <w:numId w:val="18"/>
        </w:numPr>
        <w:rPr>
          <w:rFonts w:ascii="Times New Roman" w:hAnsi="Times New Roman"/>
          <w:sz w:val="24"/>
          <w:szCs w:val="24"/>
        </w:rPr>
      </w:pPr>
      <w:r w:rsidRPr="00854E42">
        <w:rPr>
          <w:rFonts w:ascii="Times New Roman" w:hAnsi="Times New Roman"/>
          <w:sz w:val="24"/>
          <w:szCs w:val="24"/>
        </w:rPr>
        <w:t xml:space="preserve">ceux présentés en option et </w:t>
      </w:r>
    </w:p>
    <w:p w14:paraId="2326A574" w14:textId="7CDE064B" w:rsidR="00E6511D" w:rsidRPr="00854E42" w:rsidRDefault="00E6511D" w:rsidP="00996BF2">
      <w:pPr>
        <w:pStyle w:val="NormalMBC"/>
        <w:numPr>
          <w:ilvl w:val="1"/>
          <w:numId w:val="18"/>
        </w:numPr>
        <w:rPr>
          <w:rFonts w:ascii="Times New Roman" w:hAnsi="Times New Roman"/>
          <w:sz w:val="24"/>
          <w:szCs w:val="24"/>
        </w:rPr>
      </w:pPr>
      <w:r w:rsidRPr="00854E42">
        <w:rPr>
          <w:rFonts w:ascii="Times New Roman" w:hAnsi="Times New Roman"/>
          <w:sz w:val="24"/>
          <w:szCs w:val="24"/>
        </w:rPr>
        <w:t>ceux présentés en variantes le cas échéant.</w:t>
      </w:r>
    </w:p>
    <w:p w14:paraId="10044092" w14:textId="29631505" w:rsidR="00723C8F" w:rsidRPr="00854E42" w:rsidRDefault="007A0A5C" w:rsidP="008D7AD6">
      <w:pPr>
        <w:pStyle w:val="NormalMBC"/>
        <w:rPr>
          <w:rFonts w:ascii="Times New Roman" w:hAnsi="Times New Roman"/>
          <w:sz w:val="24"/>
          <w:szCs w:val="24"/>
          <w:lang w:val="fr-FR"/>
        </w:rPr>
      </w:pPr>
      <w:r w:rsidRPr="00854E42">
        <w:rPr>
          <w:rFonts w:ascii="Times New Roman" w:hAnsi="Times New Roman"/>
          <w:sz w:val="24"/>
          <w:szCs w:val="24"/>
        </w:rPr>
        <w:t>L</w:t>
      </w:r>
      <w:r w:rsidR="00B260D3" w:rsidRPr="00854E42">
        <w:rPr>
          <w:rFonts w:ascii="Times New Roman" w:hAnsi="Times New Roman"/>
          <w:sz w:val="24"/>
          <w:szCs w:val="24"/>
          <w:lang w:val="fr-FR"/>
        </w:rPr>
        <w:t xml:space="preserve">e chapitre Offre de Transport </w:t>
      </w:r>
      <w:r w:rsidR="00D532E6" w:rsidRPr="00854E42">
        <w:rPr>
          <w:rFonts w:ascii="Times New Roman" w:hAnsi="Times New Roman"/>
          <w:sz w:val="24"/>
          <w:szCs w:val="24"/>
          <w:lang w:val="fr-FR"/>
        </w:rPr>
        <w:t xml:space="preserve">(format Word et PDF) </w:t>
      </w:r>
      <w:r w:rsidR="00B260D3" w:rsidRPr="00854E42">
        <w:rPr>
          <w:rFonts w:ascii="Times New Roman" w:hAnsi="Times New Roman"/>
          <w:sz w:val="24"/>
          <w:szCs w:val="24"/>
          <w:lang w:val="fr-FR"/>
        </w:rPr>
        <w:t>doit présenter</w:t>
      </w:r>
      <w:r w:rsidR="00D532E6" w:rsidRPr="00854E42">
        <w:rPr>
          <w:rFonts w:ascii="Times New Roman" w:hAnsi="Times New Roman"/>
          <w:sz w:val="24"/>
          <w:szCs w:val="24"/>
          <w:lang w:val="fr-FR"/>
        </w:rPr>
        <w:t xml:space="preserve"> </w:t>
      </w:r>
      <w:r w:rsidR="00D532E6" w:rsidRPr="00854E42">
        <w:rPr>
          <w:rFonts w:ascii="Times New Roman" w:hAnsi="Times New Roman"/>
          <w:sz w:val="24"/>
          <w:szCs w:val="24"/>
          <w:u w:val="single"/>
          <w:lang w:val="fr-FR"/>
        </w:rPr>
        <w:t>notamment</w:t>
      </w:r>
      <w:r w:rsidR="00D532E6" w:rsidRPr="00854E42">
        <w:rPr>
          <w:rFonts w:ascii="Times New Roman" w:hAnsi="Times New Roman"/>
          <w:sz w:val="24"/>
          <w:szCs w:val="24"/>
          <w:lang w:val="fr-FR"/>
        </w:rPr>
        <w:t xml:space="preserve"> </w:t>
      </w:r>
      <w:r w:rsidR="00B260D3" w:rsidRPr="00854E42">
        <w:rPr>
          <w:rFonts w:ascii="Times New Roman" w:hAnsi="Times New Roman"/>
          <w:sz w:val="24"/>
          <w:szCs w:val="24"/>
          <w:lang w:val="fr-FR"/>
        </w:rPr>
        <w:t> :</w:t>
      </w:r>
    </w:p>
    <w:p w14:paraId="50D1BC2C" w14:textId="77777777" w:rsidR="00ED24A0" w:rsidRPr="00854E42" w:rsidRDefault="00B260D3" w:rsidP="00D663B6">
      <w:pPr>
        <w:pStyle w:val="NormalMBC"/>
        <w:numPr>
          <w:ilvl w:val="0"/>
          <w:numId w:val="17"/>
        </w:numPr>
        <w:spacing w:before="120" w:after="0"/>
        <w:ind w:left="1332" w:hanging="357"/>
        <w:rPr>
          <w:rFonts w:ascii="Times New Roman" w:hAnsi="Times New Roman"/>
          <w:sz w:val="24"/>
          <w:szCs w:val="24"/>
          <w:lang w:val="fr-FR"/>
        </w:rPr>
      </w:pPr>
      <w:r w:rsidRPr="00854E42">
        <w:rPr>
          <w:rFonts w:ascii="Times New Roman" w:hAnsi="Times New Roman"/>
          <w:sz w:val="24"/>
          <w:szCs w:val="24"/>
          <w:lang w:val="fr-FR"/>
        </w:rPr>
        <w:t xml:space="preserve">L’offre de transport en termes de consistance pour chacune des lignes et des services présentées avec </w:t>
      </w:r>
    </w:p>
    <w:p w14:paraId="6771F72E" w14:textId="5A55D632"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La</w:t>
      </w:r>
      <w:r w:rsidR="00B260D3" w:rsidRPr="00854E42">
        <w:rPr>
          <w:rFonts w:ascii="Times New Roman" w:hAnsi="Times New Roman"/>
          <w:sz w:val="24"/>
          <w:szCs w:val="24"/>
          <w:lang w:val="fr-FR"/>
        </w:rPr>
        <w:t xml:space="preserve"> carte de l’itinéraire de la ligne, </w:t>
      </w:r>
    </w:p>
    <w:p w14:paraId="07F57E41" w14:textId="6E81E369"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La</w:t>
      </w:r>
      <w:r w:rsidR="00B260D3" w:rsidRPr="00854E42">
        <w:rPr>
          <w:rFonts w:ascii="Times New Roman" w:hAnsi="Times New Roman"/>
          <w:sz w:val="24"/>
          <w:szCs w:val="24"/>
          <w:lang w:val="fr-FR"/>
        </w:rPr>
        <w:t xml:space="preserve"> longueur, </w:t>
      </w:r>
    </w:p>
    <w:p w14:paraId="490DA4A5" w14:textId="3B418EE5"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L’amplitude</w:t>
      </w:r>
      <w:r w:rsidR="00B260D3" w:rsidRPr="00854E42">
        <w:rPr>
          <w:rFonts w:ascii="Times New Roman" w:hAnsi="Times New Roman"/>
          <w:sz w:val="24"/>
          <w:szCs w:val="24"/>
          <w:lang w:val="fr-FR"/>
        </w:rPr>
        <w:t xml:space="preserve">, </w:t>
      </w:r>
    </w:p>
    <w:p w14:paraId="55DFF027" w14:textId="654166C8"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 xml:space="preserve">La </w:t>
      </w:r>
      <w:r w:rsidR="00B260D3" w:rsidRPr="00854E42">
        <w:rPr>
          <w:rFonts w:ascii="Times New Roman" w:hAnsi="Times New Roman"/>
          <w:sz w:val="24"/>
          <w:szCs w:val="24"/>
          <w:lang w:val="fr-FR"/>
        </w:rPr>
        <w:t xml:space="preserve">fréquence de passage, </w:t>
      </w:r>
    </w:p>
    <w:p w14:paraId="2CA9E7BE" w14:textId="6DE4A469"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Le</w:t>
      </w:r>
      <w:r w:rsidR="00B260D3" w:rsidRPr="00854E42">
        <w:rPr>
          <w:rFonts w:ascii="Times New Roman" w:hAnsi="Times New Roman"/>
          <w:sz w:val="24"/>
          <w:szCs w:val="24"/>
          <w:lang w:val="fr-FR"/>
        </w:rPr>
        <w:t xml:space="preserve"> nombre de courses </w:t>
      </w:r>
    </w:p>
    <w:p w14:paraId="707170F4" w14:textId="28E04588"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Les</w:t>
      </w:r>
      <w:r w:rsidR="00B260D3" w:rsidRPr="00854E42">
        <w:rPr>
          <w:rFonts w:ascii="Times New Roman" w:hAnsi="Times New Roman"/>
          <w:sz w:val="24"/>
          <w:szCs w:val="24"/>
          <w:lang w:val="fr-FR"/>
        </w:rPr>
        <w:t xml:space="preserve"> km commerciaux offerts, </w:t>
      </w:r>
    </w:p>
    <w:p w14:paraId="6D72711E" w14:textId="1075E6B8"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 xml:space="preserve">Les </w:t>
      </w:r>
      <w:r w:rsidR="00B260D3" w:rsidRPr="00854E42">
        <w:rPr>
          <w:rFonts w:ascii="Times New Roman" w:hAnsi="Times New Roman"/>
          <w:sz w:val="24"/>
          <w:szCs w:val="24"/>
          <w:lang w:val="fr-FR"/>
        </w:rPr>
        <w:t xml:space="preserve">pôles générateurs desservis, </w:t>
      </w:r>
    </w:p>
    <w:p w14:paraId="40FE5C43" w14:textId="3B2786C8"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 xml:space="preserve">La </w:t>
      </w:r>
      <w:r w:rsidR="00B260D3" w:rsidRPr="00854E42">
        <w:rPr>
          <w:rFonts w:ascii="Times New Roman" w:hAnsi="Times New Roman"/>
          <w:sz w:val="24"/>
          <w:szCs w:val="24"/>
          <w:lang w:val="fr-FR"/>
        </w:rPr>
        <w:t xml:space="preserve">zone de chalandise captée, </w:t>
      </w:r>
    </w:p>
    <w:p w14:paraId="5031CB9D" w14:textId="2F32FEC4"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 xml:space="preserve">Les </w:t>
      </w:r>
      <w:r w:rsidR="00B260D3" w:rsidRPr="00854E42">
        <w:rPr>
          <w:rFonts w:ascii="Times New Roman" w:hAnsi="Times New Roman"/>
          <w:sz w:val="24"/>
          <w:szCs w:val="24"/>
          <w:lang w:val="fr-FR"/>
        </w:rPr>
        <w:t xml:space="preserve">correspondances avec les autres modes, </w:t>
      </w:r>
    </w:p>
    <w:p w14:paraId="0B327658" w14:textId="65102A01" w:rsidR="00ED24A0"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 xml:space="preserve">Les </w:t>
      </w:r>
      <w:r w:rsidR="00B260D3" w:rsidRPr="00854E42">
        <w:rPr>
          <w:rFonts w:ascii="Times New Roman" w:hAnsi="Times New Roman"/>
          <w:sz w:val="24"/>
          <w:szCs w:val="24"/>
          <w:lang w:val="fr-FR"/>
        </w:rPr>
        <w:t xml:space="preserve">liaisons directes de pôle à pôle permises par la ligne, </w:t>
      </w:r>
    </w:p>
    <w:p w14:paraId="1FB2E4C1" w14:textId="377997C6" w:rsidR="00B260D3" w:rsidRPr="00854E42" w:rsidRDefault="00F23A4E"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 xml:space="preserve">Les </w:t>
      </w:r>
      <w:r w:rsidR="00B260D3" w:rsidRPr="00854E42">
        <w:rPr>
          <w:rFonts w:ascii="Times New Roman" w:hAnsi="Times New Roman"/>
          <w:sz w:val="24"/>
          <w:szCs w:val="24"/>
          <w:lang w:val="fr-FR"/>
        </w:rPr>
        <w:t>pôles de correspondance desservis.</w:t>
      </w:r>
    </w:p>
    <w:p w14:paraId="01B51374" w14:textId="4F7E3CB9" w:rsidR="004D7EFD" w:rsidRPr="00854E42" w:rsidRDefault="004D7EFD" w:rsidP="00D663B6">
      <w:pPr>
        <w:pStyle w:val="NormalMBC"/>
        <w:numPr>
          <w:ilvl w:val="0"/>
          <w:numId w:val="17"/>
        </w:numPr>
        <w:spacing w:after="0"/>
        <w:rPr>
          <w:rFonts w:ascii="Times New Roman" w:hAnsi="Times New Roman"/>
          <w:sz w:val="24"/>
          <w:szCs w:val="24"/>
        </w:rPr>
      </w:pPr>
      <w:r w:rsidRPr="00854E42">
        <w:rPr>
          <w:rFonts w:ascii="Times New Roman" w:hAnsi="Times New Roman"/>
          <w:sz w:val="24"/>
          <w:szCs w:val="24"/>
          <w:lang w:val="fr-FR"/>
        </w:rPr>
        <w:t>Les moyens utilisés :</w:t>
      </w:r>
    </w:p>
    <w:p w14:paraId="31B7BA33" w14:textId="2367A78B"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Le type et le nombre de véhicules utilisés sur la ligne</w:t>
      </w:r>
    </w:p>
    <w:p w14:paraId="1D8787E3" w14:textId="77777777" w:rsidR="004D7EFD" w:rsidRPr="00854E42" w:rsidRDefault="004D7EFD"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Les heures de conduite</w:t>
      </w:r>
    </w:p>
    <w:p w14:paraId="51A433E5" w14:textId="7374DCA3"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Production en propre ou en sous-traitance.</w:t>
      </w:r>
    </w:p>
    <w:p w14:paraId="65415CDD" w14:textId="30D32997" w:rsidR="004D7EFD" w:rsidRPr="00854E42" w:rsidRDefault="004D7EFD"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lastRenderedPageBreak/>
        <w:t>L’organisation de la production : multi ou mono ligne tant pour les véhicules que pour les conducteurs</w:t>
      </w:r>
    </w:p>
    <w:p w14:paraId="6A08693A" w14:textId="099ACB2A" w:rsidR="004D7EFD" w:rsidRPr="00854E42" w:rsidRDefault="004D7EFD" w:rsidP="00D663B6">
      <w:pPr>
        <w:pStyle w:val="NormalMBC"/>
        <w:numPr>
          <w:ilvl w:val="0"/>
          <w:numId w:val="17"/>
        </w:numPr>
        <w:spacing w:before="120" w:after="0"/>
        <w:rPr>
          <w:rFonts w:ascii="Times New Roman" w:hAnsi="Times New Roman"/>
          <w:sz w:val="24"/>
          <w:szCs w:val="24"/>
        </w:rPr>
      </w:pPr>
      <w:r w:rsidRPr="00854E42">
        <w:rPr>
          <w:rFonts w:ascii="Times New Roman" w:hAnsi="Times New Roman"/>
          <w:sz w:val="24"/>
          <w:szCs w:val="24"/>
          <w:lang w:val="fr-FR"/>
        </w:rPr>
        <w:t>L</w:t>
      </w:r>
      <w:r w:rsidRPr="00854E42">
        <w:rPr>
          <w:rFonts w:ascii="Times New Roman" w:hAnsi="Times New Roman"/>
          <w:sz w:val="24"/>
          <w:szCs w:val="24"/>
        </w:rPr>
        <w:t xml:space="preserve">es </w:t>
      </w:r>
      <w:r w:rsidRPr="00854E42">
        <w:rPr>
          <w:rFonts w:ascii="Times New Roman" w:hAnsi="Times New Roman"/>
          <w:sz w:val="24"/>
          <w:szCs w:val="24"/>
          <w:lang w:val="fr-FR"/>
        </w:rPr>
        <w:t xml:space="preserve">optimisations et </w:t>
      </w:r>
      <w:r w:rsidRPr="00854E42">
        <w:rPr>
          <w:rFonts w:ascii="Times New Roman" w:hAnsi="Times New Roman"/>
          <w:sz w:val="24"/>
          <w:szCs w:val="24"/>
        </w:rPr>
        <w:t xml:space="preserve">gains de productivité réalisés grâce à l’organisation optimisée de la production </w:t>
      </w:r>
      <w:r w:rsidRPr="00854E42">
        <w:rPr>
          <w:rFonts w:ascii="Times New Roman" w:hAnsi="Times New Roman"/>
          <w:sz w:val="24"/>
          <w:szCs w:val="24"/>
          <w:lang w:val="fr-FR"/>
        </w:rPr>
        <w:t xml:space="preserve">et la traduction en économies de </w:t>
      </w:r>
      <w:r w:rsidRPr="00854E42">
        <w:rPr>
          <w:rFonts w:ascii="Times New Roman" w:hAnsi="Times New Roman"/>
          <w:sz w:val="24"/>
          <w:szCs w:val="24"/>
        </w:rPr>
        <w:t>coûts</w:t>
      </w:r>
    </w:p>
    <w:p w14:paraId="34297F3F" w14:textId="5FB9C33D" w:rsidR="00030022" w:rsidRPr="00854E42" w:rsidRDefault="00030022" w:rsidP="00D663B6">
      <w:pPr>
        <w:pStyle w:val="NormalMBC"/>
        <w:numPr>
          <w:ilvl w:val="0"/>
          <w:numId w:val="17"/>
        </w:numPr>
        <w:spacing w:before="120" w:after="0"/>
        <w:ind w:left="1332" w:hanging="357"/>
        <w:rPr>
          <w:rFonts w:ascii="Times New Roman" w:hAnsi="Times New Roman"/>
          <w:sz w:val="24"/>
          <w:szCs w:val="24"/>
        </w:rPr>
      </w:pPr>
      <w:r w:rsidRPr="00854E42">
        <w:rPr>
          <w:rFonts w:ascii="Times New Roman" w:hAnsi="Times New Roman"/>
          <w:sz w:val="24"/>
          <w:szCs w:val="24"/>
          <w:lang w:val="fr-FR"/>
        </w:rPr>
        <w:t>Le calendrier d’exploitation retenu</w:t>
      </w:r>
    </w:p>
    <w:p w14:paraId="49375484" w14:textId="1C1FCCB1" w:rsidR="005B5017" w:rsidRPr="00854E42" w:rsidRDefault="00B260D3" w:rsidP="00D663B6">
      <w:pPr>
        <w:pStyle w:val="NormalMBC"/>
        <w:numPr>
          <w:ilvl w:val="0"/>
          <w:numId w:val="17"/>
        </w:numPr>
        <w:spacing w:before="120" w:after="0"/>
        <w:ind w:left="1332" w:hanging="357"/>
        <w:rPr>
          <w:rFonts w:ascii="Times New Roman" w:hAnsi="Times New Roman"/>
          <w:sz w:val="24"/>
          <w:szCs w:val="24"/>
          <w:lang w:val="fr-FR"/>
        </w:rPr>
      </w:pPr>
      <w:r w:rsidRPr="00854E42">
        <w:rPr>
          <w:rFonts w:ascii="Times New Roman" w:hAnsi="Times New Roman"/>
          <w:sz w:val="24"/>
          <w:szCs w:val="24"/>
          <w:lang w:val="fr-FR"/>
        </w:rPr>
        <w:t xml:space="preserve">Les motivations des changements </w:t>
      </w:r>
      <w:r w:rsidR="005B5017" w:rsidRPr="00854E42">
        <w:rPr>
          <w:rFonts w:ascii="Times New Roman" w:hAnsi="Times New Roman"/>
          <w:sz w:val="24"/>
          <w:szCs w:val="24"/>
        </w:rPr>
        <w:t>apportés </w:t>
      </w:r>
      <w:r w:rsidR="005B5017" w:rsidRPr="00854E42">
        <w:rPr>
          <w:rFonts w:ascii="Times New Roman" w:hAnsi="Times New Roman"/>
          <w:sz w:val="24"/>
          <w:szCs w:val="24"/>
          <w:lang w:val="fr-FR"/>
        </w:rPr>
        <w:t xml:space="preserve">: </w:t>
      </w:r>
    </w:p>
    <w:p w14:paraId="44FE14C0" w14:textId="77777777"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rPr>
        <w:t xml:space="preserve">à la structuration du réseau ou / et à la consistance des services (quartiers à desservir, nouveaux pôles générateurs, simplification de l’itinéraire, </w:t>
      </w:r>
    </w:p>
    <w:p w14:paraId="33579366" w14:textId="77777777"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rPr>
        <w:t xml:space="preserve">amplitude horaire, </w:t>
      </w:r>
    </w:p>
    <w:p w14:paraId="41BE8DF1" w14:textId="77777777"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rPr>
        <w:t xml:space="preserve">horaires </w:t>
      </w:r>
    </w:p>
    <w:p w14:paraId="4DC4C2CC" w14:textId="77777777"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rPr>
        <w:t xml:space="preserve">fréquence de passage ou nombre de courses, </w:t>
      </w:r>
    </w:p>
    <w:p w14:paraId="7F0AB05D" w14:textId="77777777"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rPr>
        <w:t xml:space="preserve">correspondances, </w:t>
      </w:r>
    </w:p>
    <w:p w14:paraId="6836CE4E" w14:textId="77777777" w:rsidR="005B5017"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rPr>
        <w:t xml:space="preserve">calendriers proposés, </w:t>
      </w:r>
    </w:p>
    <w:p w14:paraId="5B8F6D94" w14:textId="465820E1" w:rsidR="00B260D3" w:rsidRPr="00854E42" w:rsidRDefault="005B5017" w:rsidP="00D663B6">
      <w:pPr>
        <w:pStyle w:val="NormalMBC"/>
        <w:numPr>
          <w:ilvl w:val="1"/>
          <w:numId w:val="17"/>
        </w:numPr>
        <w:spacing w:after="0"/>
        <w:ind w:left="2052" w:hanging="357"/>
        <w:rPr>
          <w:rFonts w:ascii="Times New Roman" w:hAnsi="Times New Roman"/>
          <w:sz w:val="24"/>
          <w:szCs w:val="24"/>
        </w:rPr>
      </w:pPr>
      <w:r w:rsidRPr="00854E42">
        <w:rPr>
          <w:rFonts w:ascii="Times New Roman" w:hAnsi="Times New Roman"/>
          <w:sz w:val="24"/>
          <w:szCs w:val="24"/>
          <w:lang w:val="fr-FR"/>
        </w:rPr>
        <w:t>etc.</w:t>
      </w:r>
    </w:p>
    <w:p w14:paraId="6980E044" w14:textId="7035D011" w:rsidR="00723C8F" w:rsidRPr="00854E42" w:rsidRDefault="00F23A4E" w:rsidP="00D663B6">
      <w:pPr>
        <w:pStyle w:val="NormalMBC"/>
        <w:numPr>
          <w:ilvl w:val="0"/>
          <w:numId w:val="17"/>
        </w:numPr>
        <w:spacing w:before="120" w:after="0"/>
        <w:ind w:left="1332" w:hanging="357"/>
        <w:rPr>
          <w:rFonts w:ascii="Times New Roman" w:hAnsi="Times New Roman"/>
          <w:sz w:val="24"/>
          <w:szCs w:val="24"/>
          <w:lang w:val="fr-FR"/>
        </w:rPr>
      </w:pPr>
      <w:r w:rsidRPr="00854E42">
        <w:rPr>
          <w:rFonts w:ascii="Times New Roman" w:hAnsi="Times New Roman"/>
          <w:sz w:val="24"/>
          <w:szCs w:val="24"/>
          <w:lang w:val="fr-FR"/>
        </w:rPr>
        <w:t>Les</w:t>
      </w:r>
      <w:r w:rsidR="007A0A5C" w:rsidRPr="00854E42">
        <w:rPr>
          <w:rFonts w:ascii="Times New Roman" w:hAnsi="Times New Roman"/>
          <w:sz w:val="24"/>
          <w:szCs w:val="24"/>
          <w:lang w:val="fr-FR"/>
        </w:rPr>
        <w:t xml:space="preserve"> </w:t>
      </w:r>
      <w:r w:rsidR="00DC467E" w:rsidRPr="00854E42">
        <w:rPr>
          <w:rFonts w:ascii="Times New Roman" w:hAnsi="Times New Roman"/>
          <w:sz w:val="24"/>
          <w:szCs w:val="24"/>
          <w:lang w:val="fr-FR"/>
        </w:rPr>
        <w:t xml:space="preserve">différences, les </w:t>
      </w:r>
      <w:r w:rsidR="007A0A5C" w:rsidRPr="00854E42">
        <w:rPr>
          <w:rFonts w:ascii="Times New Roman" w:hAnsi="Times New Roman"/>
          <w:sz w:val="24"/>
          <w:szCs w:val="24"/>
          <w:lang w:val="fr-FR"/>
        </w:rPr>
        <w:t>avantages et inconvénients du réseau proposé</w:t>
      </w:r>
      <w:r w:rsidR="00AE648A" w:rsidRPr="00854E42">
        <w:rPr>
          <w:rFonts w:ascii="Times New Roman" w:hAnsi="Times New Roman"/>
          <w:sz w:val="24"/>
          <w:szCs w:val="24"/>
          <w:lang w:val="fr-FR"/>
        </w:rPr>
        <w:t xml:space="preserve"> (off</w:t>
      </w:r>
      <w:r w:rsidR="00657B8B" w:rsidRPr="00854E42">
        <w:rPr>
          <w:rFonts w:ascii="Times New Roman" w:hAnsi="Times New Roman"/>
          <w:sz w:val="24"/>
          <w:szCs w:val="24"/>
          <w:lang w:val="fr-FR"/>
        </w:rPr>
        <w:t xml:space="preserve">re de base, </w:t>
      </w:r>
      <w:r w:rsidR="00AE648A" w:rsidRPr="00854E42">
        <w:rPr>
          <w:rFonts w:ascii="Times New Roman" w:hAnsi="Times New Roman"/>
          <w:sz w:val="24"/>
          <w:szCs w:val="24"/>
          <w:lang w:val="fr-FR"/>
        </w:rPr>
        <w:t>options</w:t>
      </w:r>
      <w:r w:rsidR="00657B8B" w:rsidRPr="00854E42">
        <w:rPr>
          <w:rFonts w:ascii="Times New Roman" w:hAnsi="Times New Roman"/>
          <w:sz w:val="24"/>
          <w:szCs w:val="24"/>
          <w:lang w:val="fr-FR"/>
        </w:rPr>
        <w:t xml:space="preserve">, </w:t>
      </w:r>
      <w:r w:rsidR="00B12D6A" w:rsidRPr="00854E42">
        <w:rPr>
          <w:rFonts w:ascii="Times New Roman" w:hAnsi="Times New Roman"/>
          <w:sz w:val="24"/>
          <w:szCs w:val="24"/>
          <w:lang w:val="fr-FR"/>
        </w:rPr>
        <w:t>v</w:t>
      </w:r>
      <w:r w:rsidR="00657B8B" w:rsidRPr="00854E42">
        <w:rPr>
          <w:rFonts w:ascii="Times New Roman" w:hAnsi="Times New Roman"/>
          <w:sz w:val="24"/>
          <w:szCs w:val="24"/>
          <w:lang w:val="fr-FR"/>
        </w:rPr>
        <w:t>ariantes</w:t>
      </w:r>
      <w:r w:rsidR="00AE648A" w:rsidRPr="00854E42">
        <w:rPr>
          <w:rFonts w:ascii="Times New Roman" w:hAnsi="Times New Roman"/>
          <w:sz w:val="24"/>
          <w:szCs w:val="24"/>
          <w:lang w:val="fr-FR"/>
        </w:rPr>
        <w:t xml:space="preserve">) </w:t>
      </w:r>
      <w:r w:rsidR="007A0A5C" w:rsidRPr="00854E42">
        <w:rPr>
          <w:rFonts w:ascii="Times New Roman" w:hAnsi="Times New Roman"/>
          <w:sz w:val="24"/>
          <w:szCs w:val="24"/>
          <w:lang w:val="fr-FR"/>
        </w:rPr>
        <w:t xml:space="preserve">par rapport </w:t>
      </w:r>
      <w:r w:rsidR="00723C8F" w:rsidRPr="00854E42">
        <w:rPr>
          <w:rFonts w:ascii="Times New Roman" w:hAnsi="Times New Roman"/>
          <w:sz w:val="24"/>
          <w:szCs w:val="24"/>
          <w:lang w:val="fr-FR"/>
        </w:rPr>
        <w:t xml:space="preserve">à la situation </w:t>
      </w:r>
      <w:r w:rsidR="007A0A5C" w:rsidRPr="00854E42">
        <w:rPr>
          <w:rFonts w:ascii="Times New Roman" w:hAnsi="Times New Roman"/>
          <w:sz w:val="24"/>
          <w:szCs w:val="24"/>
          <w:lang w:val="fr-FR"/>
        </w:rPr>
        <w:t>actuel</w:t>
      </w:r>
      <w:r w:rsidR="00723C8F" w:rsidRPr="00854E42">
        <w:rPr>
          <w:rFonts w:ascii="Times New Roman" w:hAnsi="Times New Roman"/>
          <w:sz w:val="24"/>
          <w:szCs w:val="24"/>
          <w:lang w:val="fr-FR"/>
        </w:rPr>
        <w:t>le</w:t>
      </w:r>
      <w:r w:rsidR="007A0A5C" w:rsidRPr="00854E42">
        <w:rPr>
          <w:rFonts w:ascii="Times New Roman" w:hAnsi="Times New Roman"/>
          <w:sz w:val="24"/>
          <w:szCs w:val="24"/>
          <w:lang w:val="fr-FR"/>
        </w:rPr>
        <w:t xml:space="preserve"> </w:t>
      </w:r>
    </w:p>
    <w:p w14:paraId="27395D3A" w14:textId="19DEE681" w:rsidR="007A0A5C" w:rsidRPr="00854E42" w:rsidRDefault="00F23A4E" w:rsidP="00D663B6">
      <w:pPr>
        <w:pStyle w:val="NormalMBC"/>
        <w:numPr>
          <w:ilvl w:val="0"/>
          <w:numId w:val="17"/>
        </w:numPr>
        <w:spacing w:before="120" w:after="0"/>
        <w:ind w:left="1332" w:hanging="357"/>
        <w:rPr>
          <w:rFonts w:ascii="Times New Roman" w:hAnsi="Times New Roman"/>
          <w:sz w:val="24"/>
          <w:szCs w:val="24"/>
          <w:lang w:val="fr-FR"/>
        </w:rPr>
      </w:pPr>
      <w:r w:rsidRPr="00854E42">
        <w:rPr>
          <w:rFonts w:ascii="Times New Roman" w:hAnsi="Times New Roman"/>
          <w:sz w:val="24"/>
          <w:szCs w:val="24"/>
          <w:lang w:val="fr-FR"/>
        </w:rPr>
        <w:t xml:space="preserve">Les </w:t>
      </w:r>
      <w:r w:rsidR="00DC467E" w:rsidRPr="00854E42">
        <w:rPr>
          <w:rFonts w:ascii="Times New Roman" w:hAnsi="Times New Roman"/>
          <w:sz w:val="24"/>
          <w:szCs w:val="24"/>
          <w:lang w:val="fr-FR"/>
        </w:rPr>
        <w:t xml:space="preserve">différences, </w:t>
      </w:r>
      <w:r w:rsidR="007A0A5C" w:rsidRPr="00854E42">
        <w:rPr>
          <w:rFonts w:ascii="Times New Roman" w:hAnsi="Times New Roman"/>
          <w:sz w:val="24"/>
          <w:szCs w:val="24"/>
          <w:lang w:val="fr-FR"/>
        </w:rPr>
        <w:t xml:space="preserve">les avantages et inconvénients </w:t>
      </w:r>
      <w:r w:rsidR="00723C8F" w:rsidRPr="00854E42">
        <w:rPr>
          <w:rFonts w:ascii="Times New Roman" w:hAnsi="Times New Roman"/>
          <w:sz w:val="24"/>
          <w:szCs w:val="24"/>
          <w:lang w:val="fr-FR"/>
        </w:rPr>
        <w:t xml:space="preserve">des options et </w:t>
      </w:r>
      <w:r w:rsidR="007A0A5C" w:rsidRPr="00854E42">
        <w:rPr>
          <w:rFonts w:ascii="Times New Roman" w:hAnsi="Times New Roman"/>
          <w:sz w:val="24"/>
          <w:szCs w:val="24"/>
          <w:lang w:val="fr-FR"/>
        </w:rPr>
        <w:t xml:space="preserve">des variantes proposées </w:t>
      </w:r>
      <w:r w:rsidR="00DC467E" w:rsidRPr="00854E42">
        <w:rPr>
          <w:rFonts w:ascii="Times New Roman" w:hAnsi="Times New Roman"/>
          <w:sz w:val="24"/>
          <w:szCs w:val="24"/>
          <w:lang w:val="fr-FR"/>
        </w:rPr>
        <w:t>par rapport à l’offre de base</w:t>
      </w:r>
    </w:p>
    <w:p w14:paraId="01B26E07" w14:textId="304D3E53" w:rsidR="00DC467E" w:rsidRPr="00854E42" w:rsidRDefault="00F23A4E" w:rsidP="00D663B6">
      <w:pPr>
        <w:pStyle w:val="NormalMBC"/>
        <w:numPr>
          <w:ilvl w:val="0"/>
          <w:numId w:val="17"/>
        </w:numPr>
        <w:spacing w:before="120" w:after="0"/>
        <w:ind w:left="1332" w:hanging="357"/>
        <w:rPr>
          <w:rFonts w:ascii="Times New Roman" w:hAnsi="Times New Roman"/>
          <w:sz w:val="24"/>
          <w:szCs w:val="24"/>
          <w:lang w:val="fr-FR"/>
        </w:rPr>
      </w:pPr>
      <w:r w:rsidRPr="00854E42">
        <w:rPr>
          <w:rFonts w:ascii="Times New Roman" w:hAnsi="Times New Roman"/>
          <w:sz w:val="24"/>
          <w:szCs w:val="24"/>
          <w:lang w:val="fr-FR"/>
        </w:rPr>
        <w:t>D</w:t>
      </w:r>
      <w:r w:rsidR="00DC467E" w:rsidRPr="00854E42">
        <w:rPr>
          <w:rFonts w:ascii="Times New Roman" w:hAnsi="Times New Roman"/>
          <w:sz w:val="24"/>
          <w:szCs w:val="24"/>
          <w:lang w:val="fr-FR"/>
        </w:rPr>
        <w:t xml:space="preserve">es impacts de l’offre proposée en termes </w:t>
      </w:r>
      <w:r w:rsidR="007A0A5C" w:rsidRPr="00854E42">
        <w:rPr>
          <w:rFonts w:ascii="Times New Roman" w:hAnsi="Times New Roman"/>
          <w:sz w:val="24"/>
          <w:szCs w:val="24"/>
          <w:lang w:val="fr-FR"/>
        </w:rPr>
        <w:t xml:space="preserve">d’usagers nouveaux captés </w:t>
      </w:r>
    </w:p>
    <w:p w14:paraId="6A64F6F9" w14:textId="340DA218" w:rsidR="00DC467E" w:rsidRPr="00854E42" w:rsidRDefault="00F23A4E" w:rsidP="00D663B6">
      <w:pPr>
        <w:pStyle w:val="NormalMBC"/>
        <w:numPr>
          <w:ilvl w:val="0"/>
          <w:numId w:val="17"/>
        </w:numPr>
        <w:spacing w:before="120" w:after="0"/>
        <w:ind w:left="1332" w:hanging="357"/>
        <w:rPr>
          <w:rFonts w:ascii="Times New Roman" w:hAnsi="Times New Roman"/>
          <w:sz w:val="24"/>
          <w:szCs w:val="24"/>
          <w:lang w:val="fr-FR"/>
        </w:rPr>
      </w:pPr>
      <w:r w:rsidRPr="00854E42">
        <w:rPr>
          <w:rFonts w:ascii="Times New Roman" w:hAnsi="Times New Roman"/>
          <w:sz w:val="24"/>
          <w:szCs w:val="24"/>
          <w:lang w:val="fr-FR"/>
        </w:rPr>
        <w:t>D</w:t>
      </w:r>
      <w:r w:rsidR="00DC467E" w:rsidRPr="00854E42">
        <w:rPr>
          <w:rFonts w:ascii="Times New Roman" w:hAnsi="Times New Roman"/>
          <w:sz w:val="24"/>
          <w:szCs w:val="24"/>
          <w:lang w:val="fr-FR"/>
        </w:rPr>
        <w:t xml:space="preserve">es </w:t>
      </w:r>
      <w:r w:rsidR="007A0A5C" w:rsidRPr="00854E42">
        <w:rPr>
          <w:rFonts w:ascii="Times New Roman" w:hAnsi="Times New Roman"/>
          <w:sz w:val="24"/>
          <w:szCs w:val="24"/>
          <w:lang w:val="fr-FR"/>
        </w:rPr>
        <w:t>zone</w:t>
      </w:r>
      <w:r w:rsidR="00DC467E" w:rsidRPr="00854E42">
        <w:rPr>
          <w:rFonts w:ascii="Times New Roman" w:hAnsi="Times New Roman"/>
          <w:sz w:val="24"/>
          <w:szCs w:val="24"/>
          <w:lang w:val="fr-FR"/>
        </w:rPr>
        <w:t>s</w:t>
      </w:r>
      <w:r w:rsidR="007A0A5C" w:rsidRPr="00854E42">
        <w:rPr>
          <w:rFonts w:ascii="Times New Roman" w:hAnsi="Times New Roman"/>
          <w:sz w:val="24"/>
          <w:szCs w:val="24"/>
          <w:lang w:val="fr-FR"/>
        </w:rPr>
        <w:t xml:space="preserve"> de chalandise </w:t>
      </w:r>
      <w:r w:rsidR="00DC467E" w:rsidRPr="00854E42">
        <w:rPr>
          <w:rFonts w:ascii="Times New Roman" w:hAnsi="Times New Roman"/>
          <w:sz w:val="24"/>
          <w:szCs w:val="24"/>
          <w:lang w:val="fr-FR"/>
        </w:rPr>
        <w:t xml:space="preserve">couvertes </w:t>
      </w:r>
      <w:r w:rsidR="007A0A5C" w:rsidRPr="00854E42">
        <w:rPr>
          <w:rFonts w:ascii="Times New Roman" w:hAnsi="Times New Roman"/>
          <w:sz w:val="24"/>
          <w:szCs w:val="24"/>
          <w:lang w:val="fr-FR"/>
        </w:rPr>
        <w:t xml:space="preserve">en </w:t>
      </w:r>
      <w:r w:rsidR="00DC467E" w:rsidRPr="00854E42">
        <w:rPr>
          <w:rFonts w:ascii="Times New Roman" w:hAnsi="Times New Roman"/>
          <w:sz w:val="24"/>
          <w:szCs w:val="24"/>
          <w:lang w:val="fr-FR"/>
        </w:rPr>
        <w:t>termes</w:t>
      </w:r>
      <w:r w:rsidR="007A0A5C" w:rsidRPr="00854E42">
        <w:rPr>
          <w:rFonts w:ascii="Times New Roman" w:hAnsi="Times New Roman"/>
          <w:sz w:val="24"/>
          <w:szCs w:val="24"/>
          <w:lang w:val="fr-FR"/>
        </w:rPr>
        <w:t xml:space="preserve"> </w:t>
      </w:r>
      <w:r w:rsidR="00DC467E" w:rsidRPr="00854E42">
        <w:rPr>
          <w:rFonts w:ascii="Times New Roman" w:hAnsi="Times New Roman"/>
          <w:sz w:val="24"/>
          <w:szCs w:val="24"/>
          <w:lang w:val="fr-FR"/>
        </w:rPr>
        <w:t>de territoires, de population, d’emplois</w:t>
      </w:r>
      <w:r w:rsidR="0061758B" w:rsidRPr="00854E42">
        <w:rPr>
          <w:rFonts w:ascii="Times New Roman" w:hAnsi="Times New Roman"/>
          <w:sz w:val="24"/>
          <w:szCs w:val="24"/>
          <w:lang w:val="fr-FR"/>
        </w:rPr>
        <w:t>.</w:t>
      </w:r>
    </w:p>
    <w:p w14:paraId="7346098F" w14:textId="19D052E0" w:rsidR="008335EB" w:rsidRPr="00854E42" w:rsidRDefault="007A0A5C" w:rsidP="00E6511D">
      <w:pPr>
        <w:pStyle w:val="NormalMBC"/>
        <w:spacing w:before="120" w:after="0"/>
        <w:rPr>
          <w:rFonts w:ascii="Times New Roman" w:hAnsi="Times New Roman"/>
          <w:sz w:val="24"/>
          <w:szCs w:val="24"/>
        </w:rPr>
      </w:pPr>
      <w:r w:rsidRPr="00854E42">
        <w:rPr>
          <w:rFonts w:ascii="Times New Roman" w:hAnsi="Times New Roman"/>
          <w:sz w:val="24"/>
          <w:szCs w:val="24"/>
        </w:rPr>
        <w:t>Les candidats sont libres de proposer le nombre de calendriers qu’ils souhaitent, en les justifiant</w:t>
      </w:r>
      <w:r w:rsidR="00F47E3A" w:rsidRPr="00854E42">
        <w:rPr>
          <w:rFonts w:ascii="Times New Roman" w:hAnsi="Times New Roman"/>
          <w:sz w:val="24"/>
          <w:szCs w:val="24"/>
        </w:rPr>
        <w:t xml:space="preserve"> par rapport </w:t>
      </w:r>
      <w:r w:rsidR="002C31E9" w:rsidRPr="00854E42">
        <w:rPr>
          <w:rFonts w:ascii="Times New Roman" w:hAnsi="Times New Roman"/>
          <w:sz w:val="24"/>
          <w:szCs w:val="24"/>
        </w:rPr>
        <w:t xml:space="preserve">à la situation actuelle et </w:t>
      </w:r>
      <w:r w:rsidR="00F47E3A" w:rsidRPr="00854E42">
        <w:rPr>
          <w:rFonts w:ascii="Times New Roman" w:hAnsi="Times New Roman"/>
          <w:sz w:val="24"/>
          <w:szCs w:val="24"/>
        </w:rPr>
        <w:t>au schéma de transport préconisé</w:t>
      </w:r>
      <w:r w:rsidRPr="00854E42">
        <w:rPr>
          <w:rFonts w:ascii="Times New Roman" w:hAnsi="Times New Roman"/>
          <w:sz w:val="24"/>
          <w:szCs w:val="24"/>
        </w:rPr>
        <w:t>.</w:t>
      </w:r>
    </w:p>
    <w:p w14:paraId="7CF2DA4C" w14:textId="61993006" w:rsidR="00B34905" w:rsidRPr="00854E42" w:rsidRDefault="005B5017" w:rsidP="00E6511D">
      <w:pPr>
        <w:pStyle w:val="NormalMBC"/>
        <w:spacing w:before="120"/>
        <w:rPr>
          <w:rFonts w:ascii="Times New Roman" w:hAnsi="Times New Roman"/>
          <w:sz w:val="24"/>
          <w:szCs w:val="24"/>
        </w:rPr>
      </w:pPr>
      <w:r w:rsidRPr="00854E42">
        <w:rPr>
          <w:rFonts w:ascii="Times New Roman" w:hAnsi="Times New Roman"/>
          <w:sz w:val="24"/>
          <w:szCs w:val="24"/>
          <w:u w:val="single"/>
        </w:rPr>
        <w:t>Les services sous-traités </w:t>
      </w:r>
      <w:r w:rsidRPr="00854E42">
        <w:rPr>
          <w:rFonts w:ascii="Times New Roman" w:hAnsi="Times New Roman"/>
          <w:sz w:val="24"/>
          <w:szCs w:val="24"/>
        </w:rPr>
        <w:t>: Les candidats préciseront à qui ils comptent sous-traiter les services indiqués dans leur offre et comment ils justifient la sous-traitance par rapport à la production en propre de l’offre concernée.</w:t>
      </w:r>
    </w:p>
    <w:p w14:paraId="0BAD845B" w14:textId="77777777" w:rsidR="006F6EA9" w:rsidRPr="00854E42" w:rsidRDefault="006F6EA9" w:rsidP="00E6511D">
      <w:pPr>
        <w:pStyle w:val="NormalMBC"/>
        <w:spacing w:before="120"/>
        <w:rPr>
          <w:rFonts w:ascii="Times New Roman" w:hAnsi="Times New Roman"/>
          <w:sz w:val="24"/>
          <w:szCs w:val="24"/>
        </w:rPr>
      </w:pPr>
      <w:r w:rsidRPr="00854E42">
        <w:rPr>
          <w:rFonts w:ascii="Times New Roman" w:hAnsi="Times New Roman"/>
          <w:sz w:val="24"/>
          <w:szCs w:val="24"/>
          <w:u w:val="single"/>
        </w:rPr>
        <w:t>L’offre multimodale et intermodale </w:t>
      </w:r>
      <w:r w:rsidRPr="00854E42">
        <w:rPr>
          <w:rFonts w:ascii="Times New Roman" w:hAnsi="Times New Roman"/>
          <w:sz w:val="24"/>
          <w:szCs w:val="24"/>
        </w:rPr>
        <w:t>: les candidats doivent :</w:t>
      </w:r>
    </w:p>
    <w:p w14:paraId="1ABB5C85" w14:textId="53D375C8" w:rsidR="006F6EA9" w:rsidRPr="00854E42" w:rsidRDefault="00207F42" w:rsidP="00D663B6">
      <w:pPr>
        <w:pStyle w:val="NormalMBC"/>
        <w:numPr>
          <w:ilvl w:val="0"/>
          <w:numId w:val="7"/>
        </w:numPr>
        <w:spacing w:before="120"/>
        <w:rPr>
          <w:rFonts w:ascii="Times New Roman" w:hAnsi="Times New Roman"/>
          <w:sz w:val="24"/>
          <w:szCs w:val="24"/>
        </w:rPr>
      </w:pPr>
      <w:r w:rsidRPr="00854E42">
        <w:rPr>
          <w:rFonts w:ascii="Times New Roman" w:hAnsi="Times New Roman"/>
          <w:sz w:val="24"/>
          <w:szCs w:val="24"/>
        </w:rPr>
        <w:t xml:space="preserve">intégrer dans leurs réflexions et </w:t>
      </w:r>
      <w:r w:rsidR="006F6EA9" w:rsidRPr="00854E42">
        <w:rPr>
          <w:rFonts w:ascii="Times New Roman" w:hAnsi="Times New Roman"/>
          <w:sz w:val="24"/>
          <w:szCs w:val="24"/>
        </w:rPr>
        <w:t>présenter tous les autres modes de déplacements en lien avec le réseau de transport</w:t>
      </w:r>
      <w:r w:rsidR="00B17BB4" w:rsidRPr="00854E42">
        <w:rPr>
          <w:rFonts w:ascii="Times New Roman" w:hAnsi="Times New Roman"/>
          <w:sz w:val="24"/>
          <w:szCs w:val="24"/>
          <w:lang w:val="fr-FR"/>
        </w:rPr>
        <w:t xml:space="preserve"> collectif (bus, car) </w:t>
      </w:r>
      <w:r w:rsidRPr="00854E42">
        <w:rPr>
          <w:rFonts w:ascii="Times New Roman" w:hAnsi="Times New Roman"/>
          <w:sz w:val="24"/>
          <w:szCs w:val="24"/>
        </w:rPr>
        <w:t xml:space="preserve">: </w:t>
      </w:r>
      <w:r w:rsidR="004E3167" w:rsidRPr="00854E42">
        <w:rPr>
          <w:rFonts w:ascii="Times New Roman" w:hAnsi="Times New Roman"/>
          <w:sz w:val="24"/>
          <w:szCs w:val="24"/>
        </w:rPr>
        <w:t xml:space="preserve">trains, </w:t>
      </w:r>
      <w:r w:rsidRPr="00854E42">
        <w:rPr>
          <w:rFonts w:ascii="Times New Roman" w:hAnsi="Times New Roman"/>
          <w:sz w:val="24"/>
          <w:szCs w:val="24"/>
        </w:rPr>
        <w:t>vélo, covoiturage</w:t>
      </w:r>
      <w:r w:rsidR="006F6EA9" w:rsidRPr="00854E42">
        <w:rPr>
          <w:rFonts w:ascii="Times New Roman" w:hAnsi="Times New Roman"/>
          <w:sz w:val="24"/>
          <w:szCs w:val="24"/>
        </w:rPr>
        <w:t>,</w:t>
      </w:r>
      <w:r w:rsidR="00DF159C" w:rsidRPr="00854E42">
        <w:rPr>
          <w:rFonts w:ascii="Times New Roman" w:hAnsi="Times New Roman"/>
          <w:sz w:val="24"/>
          <w:szCs w:val="24"/>
        </w:rPr>
        <w:t xml:space="preserve"> </w:t>
      </w:r>
      <w:r w:rsidR="00D9748E" w:rsidRPr="00854E42">
        <w:rPr>
          <w:rFonts w:ascii="Times New Roman" w:hAnsi="Times New Roman"/>
          <w:sz w:val="24"/>
          <w:szCs w:val="24"/>
        </w:rPr>
        <w:t>auto partage</w:t>
      </w:r>
      <w:r w:rsidR="00DF159C" w:rsidRPr="00854E42">
        <w:rPr>
          <w:rFonts w:ascii="Times New Roman" w:hAnsi="Times New Roman"/>
          <w:sz w:val="24"/>
          <w:szCs w:val="24"/>
        </w:rPr>
        <w:t>,</w:t>
      </w:r>
      <w:r w:rsidR="006F6EA9" w:rsidRPr="00854E42">
        <w:rPr>
          <w:rFonts w:ascii="Times New Roman" w:hAnsi="Times New Roman"/>
          <w:sz w:val="24"/>
          <w:szCs w:val="24"/>
        </w:rPr>
        <w:t xml:space="preserve"> marche à pied, </w:t>
      </w:r>
      <w:r w:rsidR="00D9748E" w:rsidRPr="00854E42">
        <w:rPr>
          <w:rFonts w:ascii="Times New Roman" w:hAnsi="Times New Roman"/>
          <w:sz w:val="24"/>
          <w:szCs w:val="24"/>
          <w:lang w:val="fr-FR"/>
        </w:rPr>
        <w:t xml:space="preserve">cheminement piétons, </w:t>
      </w:r>
      <w:r w:rsidR="006F6EA9" w:rsidRPr="00854E42">
        <w:rPr>
          <w:rFonts w:ascii="Times New Roman" w:hAnsi="Times New Roman"/>
          <w:sz w:val="24"/>
          <w:szCs w:val="24"/>
        </w:rPr>
        <w:t xml:space="preserve">etc. </w:t>
      </w:r>
    </w:p>
    <w:p w14:paraId="20D91C68" w14:textId="77777777" w:rsidR="006F6EA9" w:rsidRPr="00854E42" w:rsidRDefault="006F6EA9" w:rsidP="00D663B6">
      <w:pPr>
        <w:pStyle w:val="NormalMBC"/>
        <w:numPr>
          <w:ilvl w:val="0"/>
          <w:numId w:val="7"/>
        </w:numPr>
        <w:spacing w:before="120"/>
        <w:rPr>
          <w:rFonts w:ascii="Times New Roman" w:hAnsi="Times New Roman"/>
          <w:sz w:val="24"/>
          <w:szCs w:val="24"/>
        </w:rPr>
      </w:pPr>
      <w:r w:rsidRPr="00854E42">
        <w:rPr>
          <w:rFonts w:ascii="Times New Roman" w:hAnsi="Times New Roman"/>
          <w:sz w:val="24"/>
          <w:szCs w:val="24"/>
        </w:rPr>
        <w:t>exposer la manière dont ils sont reliés à l’offre de transport collectif : horaires en correspondance</w:t>
      </w:r>
      <w:r w:rsidR="004E3167" w:rsidRPr="00854E42">
        <w:rPr>
          <w:rFonts w:ascii="Times New Roman" w:hAnsi="Times New Roman"/>
          <w:sz w:val="24"/>
          <w:szCs w:val="24"/>
        </w:rPr>
        <w:t xml:space="preserve"> (trains)</w:t>
      </w:r>
      <w:r w:rsidRPr="00854E42">
        <w:rPr>
          <w:rFonts w:ascii="Times New Roman" w:hAnsi="Times New Roman"/>
          <w:sz w:val="24"/>
          <w:szCs w:val="24"/>
        </w:rPr>
        <w:t>, pôles d’échanges, modalités de réservation, etc.</w:t>
      </w:r>
    </w:p>
    <w:p w14:paraId="44237D33" w14:textId="1F228E6E" w:rsidR="006F6EA9" w:rsidRPr="00854E42" w:rsidRDefault="006F6EA9" w:rsidP="00D663B6">
      <w:pPr>
        <w:pStyle w:val="NormalMBC"/>
        <w:numPr>
          <w:ilvl w:val="0"/>
          <w:numId w:val="7"/>
        </w:numPr>
        <w:spacing w:before="120"/>
        <w:rPr>
          <w:rFonts w:ascii="Times New Roman" w:hAnsi="Times New Roman"/>
          <w:sz w:val="24"/>
          <w:szCs w:val="24"/>
        </w:rPr>
      </w:pPr>
      <w:r w:rsidRPr="00854E42">
        <w:rPr>
          <w:rFonts w:ascii="Times New Roman" w:hAnsi="Times New Roman"/>
          <w:sz w:val="24"/>
          <w:szCs w:val="24"/>
        </w:rPr>
        <w:t xml:space="preserve">présenter l’intermodalité des transports : en termes de correspondances </w:t>
      </w:r>
      <w:r w:rsidR="00B920C2" w:rsidRPr="00854E42">
        <w:rPr>
          <w:rFonts w:ascii="Times New Roman" w:hAnsi="Times New Roman"/>
          <w:sz w:val="24"/>
          <w:szCs w:val="24"/>
        </w:rPr>
        <w:t xml:space="preserve">des cars </w:t>
      </w:r>
      <w:r w:rsidR="00B17BB4" w:rsidRPr="00854E42">
        <w:rPr>
          <w:rFonts w:ascii="Times New Roman" w:hAnsi="Times New Roman"/>
          <w:sz w:val="24"/>
          <w:szCs w:val="24"/>
          <w:lang w:val="fr-FR"/>
        </w:rPr>
        <w:t xml:space="preserve">régionaux </w:t>
      </w:r>
      <w:r w:rsidR="00B920C2" w:rsidRPr="00854E42">
        <w:rPr>
          <w:rFonts w:ascii="Times New Roman" w:hAnsi="Times New Roman"/>
          <w:sz w:val="24"/>
          <w:szCs w:val="24"/>
        </w:rPr>
        <w:t xml:space="preserve">et des trains </w:t>
      </w:r>
      <w:r w:rsidRPr="00854E42">
        <w:rPr>
          <w:rFonts w:ascii="Times New Roman" w:hAnsi="Times New Roman"/>
          <w:sz w:val="24"/>
          <w:szCs w:val="24"/>
        </w:rPr>
        <w:t>avec le réseau de transport collectif</w:t>
      </w:r>
      <w:r w:rsidR="0061758B" w:rsidRPr="00854E42">
        <w:rPr>
          <w:rFonts w:ascii="Times New Roman" w:hAnsi="Times New Roman"/>
          <w:sz w:val="24"/>
          <w:szCs w:val="24"/>
          <w:lang w:val="fr-FR"/>
        </w:rPr>
        <w:t>, actif et partagé</w:t>
      </w:r>
      <w:r w:rsidR="00B17BB4" w:rsidRPr="00854E42">
        <w:rPr>
          <w:rFonts w:ascii="Times New Roman" w:hAnsi="Times New Roman"/>
          <w:sz w:val="24"/>
          <w:szCs w:val="24"/>
          <w:lang w:val="fr-FR"/>
        </w:rPr>
        <w:t xml:space="preserve"> urbain</w:t>
      </w:r>
      <w:r w:rsidR="003F4838" w:rsidRPr="00854E42">
        <w:rPr>
          <w:rFonts w:ascii="Times New Roman" w:hAnsi="Times New Roman"/>
          <w:sz w:val="24"/>
          <w:szCs w:val="24"/>
        </w:rPr>
        <w:t>, etc.</w:t>
      </w:r>
    </w:p>
    <w:p w14:paraId="2086E8F1" w14:textId="77777777" w:rsidR="000F1CEB" w:rsidRPr="00854E42" w:rsidRDefault="000F1CEB" w:rsidP="00E6511D">
      <w:pPr>
        <w:pStyle w:val="NormalMBC"/>
        <w:spacing w:before="120"/>
        <w:rPr>
          <w:rFonts w:ascii="Times New Roman" w:hAnsi="Times New Roman"/>
          <w:sz w:val="24"/>
          <w:szCs w:val="24"/>
        </w:rPr>
      </w:pPr>
      <w:r w:rsidRPr="00854E42">
        <w:rPr>
          <w:rFonts w:ascii="Times New Roman" w:hAnsi="Times New Roman"/>
          <w:b/>
          <w:bCs/>
          <w:sz w:val="24"/>
          <w:szCs w:val="24"/>
          <w:u w:val="single"/>
        </w:rPr>
        <w:t>L’optimisation commerciale des points d’arrêts</w:t>
      </w:r>
      <w:r w:rsidRPr="00854E42">
        <w:rPr>
          <w:rFonts w:ascii="Times New Roman" w:hAnsi="Times New Roman"/>
          <w:sz w:val="24"/>
          <w:szCs w:val="24"/>
          <w:u w:val="single"/>
        </w:rPr>
        <w:t> </w:t>
      </w:r>
      <w:r w:rsidRPr="00854E42">
        <w:rPr>
          <w:rFonts w:ascii="Times New Roman" w:hAnsi="Times New Roman"/>
          <w:sz w:val="24"/>
          <w:szCs w:val="24"/>
        </w:rPr>
        <w:t xml:space="preserve">: </w:t>
      </w:r>
      <w:r w:rsidR="00E72050" w:rsidRPr="00854E42">
        <w:rPr>
          <w:rFonts w:ascii="Times New Roman" w:hAnsi="Times New Roman"/>
          <w:sz w:val="24"/>
          <w:szCs w:val="24"/>
        </w:rPr>
        <w:t>création, suppression, modification de l’</w:t>
      </w:r>
      <w:r w:rsidRPr="00854E42">
        <w:rPr>
          <w:rFonts w:ascii="Times New Roman" w:hAnsi="Times New Roman"/>
          <w:sz w:val="24"/>
          <w:szCs w:val="24"/>
        </w:rPr>
        <w:t>emplacement</w:t>
      </w:r>
      <w:r w:rsidR="00E72050" w:rsidRPr="00854E42">
        <w:rPr>
          <w:rFonts w:ascii="Times New Roman" w:hAnsi="Times New Roman"/>
          <w:sz w:val="24"/>
          <w:szCs w:val="24"/>
        </w:rPr>
        <w:t xml:space="preserve"> ; les candidats présenteront dans un tableau Excel les </w:t>
      </w:r>
      <w:r w:rsidRPr="00854E42">
        <w:rPr>
          <w:rFonts w:ascii="Times New Roman" w:hAnsi="Times New Roman"/>
          <w:sz w:val="24"/>
          <w:szCs w:val="24"/>
        </w:rPr>
        <w:t>aménagements à réaliser</w:t>
      </w:r>
      <w:r w:rsidR="00E72050" w:rsidRPr="00854E42">
        <w:rPr>
          <w:rFonts w:ascii="Times New Roman" w:hAnsi="Times New Roman"/>
          <w:sz w:val="24"/>
          <w:szCs w:val="24"/>
        </w:rPr>
        <w:t xml:space="preserve"> </w:t>
      </w:r>
      <w:r w:rsidR="004E3167" w:rsidRPr="00854E42">
        <w:rPr>
          <w:rFonts w:ascii="Times New Roman" w:hAnsi="Times New Roman"/>
          <w:sz w:val="24"/>
          <w:szCs w:val="24"/>
        </w:rPr>
        <w:t xml:space="preserve">et prévoir </w:t>
      </w:r>
      <w:r w:rsidR="00E72050" w:rsidRPr="00854E42">
        <w:rPr>
          <w:rFonts w:ascii="Times New Roman" w:hAnsi="Times New Roman"/>
          <w:sz w:val="24"/>
          <w:szCs w:val="24"/>
        </w:rPr>
        <w:t>par l’autorité délégante par point d’arrêt et en les classant par ordre d’importance</w:t>
      </w:r>
      <w:r w:rsidR="004E3167" w:rsidRPr="00854E42">
        <w:rPr>
          <w:rFonts w:ascii="Times New Roman" w:hAnsi="Times New Roman"/>
          <w:sz w:val="24"/>
          <w:szCs w:val="24"/>
        </w:rPr>
        <w:t xml:space="preserve"> du plus urgent au moins urgent.</w:t>
      </w:r>
    </w:p>
    <w:p w14:paraId="6F901E81" w14:textId="4889E1FD" w:rsidR="00D9748E" w:rsidRPr="00854E42" w:rsidRDefault="00D9748E" w:rsidP="00D9748E">
      <w:pPr>
        <w:pStyle w:val="NormalMBC"/>
        <w:rPr>
          <w:rFonts w:ascii="Times New Roman" w:hAnsi="Times New Roman"/>
          <w:sz w:val="24"/>
          <w:szCs w:val="24"/>
          <w:lang w:val="fr-FR"/>
        </w:rPr>
      </w:pPr>
      <w:proofErr w:type="spellStart"/>
      <w:r w:rsidRPr="00854E42">
        <w:rPr>
          <w:rFonts w:ascii="Times New Roman" w:hAnsi="Times New Roman"/>
          <w:b/>
          <w:bCs/>
          <w:sz w:val="24"/>
          <w:szCs w:val="24"/>
          <w:lang w:val="fr-FR"/>
        </w:rPr>
        <w:t>L</w:t>
      </w:r>
      <w:r w:rsidRPr="00854E42">
        <w:rPr>
          <w:rFonts w:ascii="Times New Roman" w:hAnsi="Times New Roman"/>
          <w:b/>
          <w:bCs/>
          <w:sz w:val="24"/>
          <w:szCs w:val="24"/>
        </w:rPr>
        <w:t>es</w:t>
      </w:r>
      <w:proofErr w:type="spellEnd"/>
      <w:r w:rsidRPr="00854E42">
        <w:rPr>
          <w:rFonts w:ascii="Times New Roman" w:hAnsi="Times New Roman"/>
          <w:b/>
          <w:bCs/>
          <w:sz w:val="24"/>
          <w:szCs w:val="24"/>
        </w:rPr>
        <w:t xml:space="preserve"> modalités d’exploitation de</w:t>
      </w:r>
      <w:r w:rsidR="00125B30" w:rsidRPr="00854E42">
        <w:rPr>
          <w:rFonts w:ascii="Times New Roman" w:hAnsi="Times New Roman"/>
          <w:b/>
          <w:bCs/>
          <w:sz w:val="24"/>
          <w:szCs w:val="24"/>
        </w:rPr>
        <w:t>s services</w:t>
      </w:r>
      <w:r w:rsidR="00125B30" w:rsidRPr="00854E42">
        <w:rPr>
          <w:rFonts w:ascii="Times New Roman" w:hAnsi="Times New Roman"/>
          <w:sz w:val="24"/>
          <w:szCs w:val="24"/>
        </w:rPr>
        <w:t xml:space="preserve"> et plus précisément les modalités d’</w:t>
      </w:r>
      <w:r w:rsidR="00125B30" w:rsidRPr="00854E42">
        <w:rPr>
          <w:rFonts w:ascii="Times New Roman" w:hAnsi="Times New Roman"/>
          <w:sz w:val="24"/>
          <w:szCs w:val="24"/>
          <w:lang w:val="fr-FR"/>
        </w:rPr>
        <w:t>optimisation :</w:t>
      </w:r>
    </w:p>
    <w:p w14:paraId="7464D190" w14:textId="754CD0DA" w:rsidR="001524A0" w:rsidRPr="00854E42" w:rsidRDefault="00D9748E" w:rsidP="00D663B6">
      <w:pPr>
        <w:pStyle w:val="NormalMBC"/>
        <w:numPr>
          <w:ilvl w:val="0"/>
          <w:numId w:val="6"/>
        </w:numPr>
        <w:ind w:left="993"/>
        <w:rPr>
          <w:rFonts w:ascii="Times New Roman" w:hAnsi="Times New Roman"/>
          <w:sz w:val="24"/>
          <w:szCs w:val="24"/>
        </w:rPr>
      </w:pPr>
      <w:r w:rsidRPr="00854E42">
        <w:rPr>
          <w:rFonts w:ascii="Times New Roman" w:hAnsi="Times New Roman"/>
          <w:sz w:val="24"/>
          <w:szCs w:val="24"/>
        </w:rPr>
        <w:t>L’optimisation de</w:t>
      </w:r>
      <w:r w:rsidR="00EF6A41" w:rsidRPr="00854E42">
        <w:rPr>
          <w:rFonts w:ascii="Times New Roman" w:hAnsi="Times New Roman"/>
          <w:sz w:val="24"/>
          <w:szCs w:val="24"/>
        </w:rPr>
        <w:t xml:space="preserve"> :</w:t>
      </w:r>
    </w:p>
    <w:p w14:paraId="6CAF9175" w14:textId="5AC873F4" w:rsidR="00125B30" w:rsidRPr="00854E42" w:rsidRDefault="00D9748E" w:rsidP="00EF6A41">
      <w:pPr>
        <w:pStyle w:val="NormalMBC"/>
        <w:numPr>
          <w:ilvl w:val="1"/>
          <w:numId w:val="6"/>
        </w:numPr>
        <w:ind w:left="1418"/>
        <w:rPr>
          <w:rFonts w:ascii="Times New Roman" w:hAnsi="Times New Roman"/>
          <w:sz w:val="24"/>
          <w:szCs w:val="24"/>
        </w:rPr>
      </w:pPr>
      <w:r w:rsidRPr="00854E42">
        <w:rPr>
          <w:rFonts w:ascii="Times New Roman" w:hAnsi="Times New Roman"/>
          <w:sz w:val="24"/>
          <w:szCs w:val="24"/>
        </w:rPr>
        <w:t xml:space="preserve">l’offre </w:t>
      </w:r>
      <w:r w:rsidR="00125B30" w:rsidRPr="00854E42">
        <w:rPr>
          <w:rFonts w:ascii="Times New Roman" w:hAnsi="Times New Roman"/>
          <w:sz w:val="24"/>
          <w:szCs w:val="24"/>
          <w:lang w:val="fr-FR"/>
        </w:rPr>
        <w:t>par rapport à la demande</w:t>
      </w:r>
    </w:p>
    <w:p w14:paraId="2D5F2782" w14:textId="12C078F5" w:rsidR="001524A0" w:rsidRPr="00854E42" w:rsidRDefault="001524A0" w:rsidP="00EF6A41">
      <w:pPr>
        <w:pStyle w:val="NormalMBC"/>
        <w:numPr>
          <w:ilvl w:val="1"/>
          <w:numId w:val="6"/>
        </w:numPr>
        <w:ind w:left="1418"/>
        <w:rPr>
          <w:rFonts w:ascii="Times New Roman" w:hAnsi="Times New Roman"/>
          <w:sz w:val="24"/>
          <w:szCs w:val="24"/>
        </w:rPr>
      </w:pPr>
      <w:proofErr w:type="gramStart"/>
      <w:r w:rsidRPr="00854E42">
        <w:rPr>
          <w:rFonts w:ascii="Times New Roman" w:hAnsi="Times New Roman"/>
          <w:sz w:val="24"/>
          <w:szCs w:val="24"/>
          <w:lang w:val="fr-FR"/>
        </w:rPr>
        <w:lastRenderedPageBreak/>
        <w:t>km</w:t>
      </w:r>
      <w:proofErr w:type="gramEnd"/>
      <w:r w:rsidRPr="00854E42">
        <w:rPr>
          <w:rFonts w:ascii="Times New Roman" w:hAnsi="Times New Roman"/>
          <w:sz w:val="24"/>
          <w:szCs w:val="24"/>
          <w:lang w:val="fr-FR"/>
        </w:rPr>
        <w:t xml:space="preserve"> et heures non productives : Haut le Pied, Temps de battement</w:t>
      </w:r>
    </w:p>
    <w:p w14:paraId="06EF3886" w14:textId="7CED0B9E" w:rsidR="00D9748E" w:rsidRPr="00854E42" w:rsidRDefault="00125B30" w:rsidP="00EF6A41">
      <w:pPr>
        <w:pStyle w:val="NormalMBC"/>
        <w:numPr>
          <w:ilvl w:val="1"/>
          <w:numId w:val="6"/>
        </w:numPr>
        <w:ind w:left="1418"/>
        <w:rPr>
          <w:rFonts w:ascii="Times New Roman" w:hAnsi="Times New Roman"/>
          <w:sz w:val="24"/>
          <w:szCs w:val="24"/>
        </w:rPr>
      </w:pPr>
      <w:proofErr w:type="gramStart"/>
      <w:r w:rsidRPr="00854E42">
        <w:rPr>
          <w:rFonts w:ascii="Times New Roman" w:hAnsi="Times New Roman"/>
          <w:sz w:val="24"/>
          <w:szCs w:val="24"/>
          <w:lang w:val="fr-FR"/>
        </w:rPr>
        <w:t>heures</w:t>
      </w:r>
      <w:proofErr w:type="gramEnd"/>
      <w:r w:rsidRPr="00854E42">
        <w:rPr>
          <w:rFonts w:ascii="Times New Roman" w:hAnsi="Times New Roman"/>
          <w:sz w:val="24"/>
          <w:szCs w:val="24"/>
          <w:lang w:val="fr-FR"/>
        </w:rPr>
        <w:t xml:space="preserve"> de conduite</w:t>
      </w:r>
      <w:r w:rsidR="00BA7B16" w:rsidRPr="00854E42">
        <w:rPr>
          <w:rFonts w:ascii="Times New Roman" w:hAnsi="Times New Roman"/>
          <w:sz w:val="24"/>
          <w:szCs w:val="24"/>
          <w:lang w:val="fr-FR"/>
        </w:rPr>
        <w:t xml:space="preserve"> </w:t>
      </w:r>
      <w:r w:rsidRPr="00854E42">
        <w:rPr>
          <w:rFonts w:ascii="Times New Roman" w:hAnsi="Times New Roman"/>
          <w:sz w:val="24"/>
          <w:szCs w:val="24"/>
          <w:lang w:val="fr-FR"/>
        </w:rPr>
        <w:t xml:space="preserve">en termes </w:t>
      </w:r>
      <w:r w:rsidR="00D9748E" w:rsidRPr="00854E42">
        <w:rPr>
          <w:rFonts w:ascii="Times New Roman" w:hAnsi="Times New Roman"/>
          <w:sz w:val="24"/>
          <w:szCs w:val="24"/>
          <w:lang w:val="fr-FR"/>
        </w:rPr>
        <w:t>d’enchainements de services</w:t>
      </w:r>
      <w:r w:rsidR="00BA7B16" w:rsidRPr="00854E42">
        <w:rPr>
          <w:rFonts w:ascii="Times New Roman" w:hAnsi="Times New Roman"/>
          <w:sz w:val="24"/>
          <w:szCs w:val="24"/>
          <w:lang w:val="fr-FR"/>
        </w:rPr>
        <w:t>, heures commerciales / heures de battement</w:t>
      </w:r>
    </w:p>
    <w:p w14:paraId="2B068AFB" w14:textId="0A1D235C" w:rsidR="001524A0" w:rsidRPr="00854E42" w:rsidRDefault="001524A0" w:rsidP="00EF6A41">
      <w:pPr>
        <w:pStyle w:val="NormalMBC"/>
        <w:numPr>
          <w:ilvl w:val="1"/>
          <w:numId w:val="6"/>
        </w:numPr>
        <w:ind w:left="1418"/>
        <w:rPr>
          <w:rFonts w:ascii="Times New Roman" w:hAnsi="Times New Roman"/>
          <w:sz w:val="24"/>
          <w:szCs w:val="24"/>
        </w:rPr>
      </w:pPr>
      <w:proofErr w:type="gramStart"/>
      <w:r w:rsidRPr="00854E42">
        <w:rPr>
          <w:rFonts w:ascii="Times New Roman" w:hAnsi="Times New Roman"/>
          <w:sz w:val="24"/>
          <w:szCs w:val="24"/>
          <w:lang w:val="fr-FR"/>
        </w:rPr>
        <w:t>nombre</w:t>
      </w:r>
      <w:proofErr w:type="gramEnd"/>
      <w:r w:rsidRPr="00854E42">
        <w:rPr>
          <w:rFonts w:ascii="Times New Roman" w:hAnsi="Times New Roman"/>
          <w:sz w:val="24"/>
          <w:szCs w:val="24"/>
          <w:lang w:val="fr-FR"/>
        </w:rPr>
        <w:t xml:space="preserve"> de </w:t>
      </w:r>
      <w:r w:rsidR="00BA7B16" w:rsidRPr="00854E42">
        <w:rPr>
          <w:rFonts w:ascii="Times New Roman" w:hAnsi="Times New Roman"/>
          <w:sz w:val="24"/>
          <w:szCs w:val="24"/>
        </w:rPr>
        <w:t xml:space="preserve">véhicules mis en œuvre au regard de l’offre commerciale à produire </w:t>
      </w:r>
    </w:p>
    <w:p w14:paraId="2F1FFABF" w14:textId="1AE2279D" w:rsidR="00BA7B16" w:rsidRPr="00854E42" w:rsidRDefault="00BA7B16" w:rsidP="00EF6A41">
      <w:pPr>
        <w:pStyle w:val="NormalMBC"/>
        <w:numPr>
          <w:ilvl w:val="1"/>
          <w:numId w:val="6"/>
        </w:numPr>
        <w:ind w:left="1418"/>
        <w:rPr>
          <w:rFonts w:ascii="Times New Roman" w:hAnsi="Times New Roman"/>
          <w:sz w:val="24"/>
          <w:szCs w:val="24"/>
        </w:rPr>
      </w:pPr>
      <w:r w:rsidRPr="00854E42">
        <w:rPr>
          <w:rFonts w:ascii="Times New Roman" w:hAnsi="Times New Roman"/>
          <w:sz w:val="24"/>
          <w:szCs w:val="24"/>
        </w:rPr>
        <w:t>capacités nécessaires pour répondre à la demande existante et potentielle, tant en nombre qu’en type de véhicules utilisés (capacité totale assise et debout)</w:t>
      </w:r>
    </w:p>
    <w:p w14:paraId="7116656F" w14:textId="06D28DEB" w:rsidR="001524A0" w:rsidRPr="00854E42" w:rsidRDefault="001524A0" w:rsidP="00EF6A41">
      <w:pPr>
        <w:pStyle w:val="NormalMBC"/>
        <w:numPr>
          <w:ilvl w:val="1"/>
          <w:numId w:val="6"/>
        </w:numPr>
        <w:ind w:left="1418"/>
        <w:rPr>
          <w:rFonts w:ascii="Times New Roman" w:hAnsi="Times New Roman"/>
          <w:sz w:val="24"/>
          <w:szCs w:val="24"/>
        </w:rPr>
      </w:pPr>
      <w:proofErr w:type="gramStart"/>
      <w:r w:rsidRPr="00854E42">
        <w:rPr>
          <w:rFonts w:ascii="Times New Roman" w:hAnsi="Times New Roman"/>
          <w:sz w:val="24"/>
          <w:szCs w:val="24"/>
          <w:lang w:val="fr-FR"/>
        </w:rPr>
        <w:t>places</w:t>
      </w:r>
      <w:proofErr w:type="gramEnd"/>
      <w:r w:rsidRPr="00854E42">
        <w:rPr>
          <w:rFonts w:ascii="Times New Roman" w:hAnsi="Times New Roman"/>
          <w:sz w:val="24"/>
          <w:szCs w:val="24"/>
          <w:lang w:val="fr-FR"/>
        </w:rPr>
        <w:t xml:space="preserve"> km offertes</w:t>
      </w:r>
    </w:p>
    <w:p w14:paraId="252EA25E" w14:textId="77777777" w:rsidR="002B2B72" w:rsidRPr="00854E42" w:rsidRDefault="002B2B72" w:rsidP="002B2B72">
      <w:pPr>
        <w:pStyle w:val="NormalMBC"/>
        <w:numPr>
          <w:ilvl w:val="0"/>
          <w:numId w:val="6"/>
        </w:numPr>
        <w:ind w:left="993"/>
        <w:rPr>
          <w:rFonts w:ascii="Times New Roman" w:hAnsi="Times New Roman"/>
          <w:sz w:val="24"/>
          <w:szCs w:val="24"/>
        </w:rPr>
      </w:pPr>
      <w:r w:rsidRPr="00854E42">
        <w:rPr>
          <w:rFonts w:ascii="Times New Roman" w:hAnsi="Times New Roman"/>
          <w:sz w:val="24"/>
          <w:szCs w:val="24"/>
          <w:u w:val="single"/>
        </w:rPr>
        <w:t>L’optimisation des effectifs de conduite</w:t>
      </w:r>
      <w:r w:rsidRPr="00854E42">
        <w:rPr>
          <w:rFonts w:ascii="Times New Roman" w:hAnsi="Times New Roman"/>
          <w:sz w:val="24"/>
          <w:szCs w:val="24"/>
        </w:rPr>
        <w:t xml:space="preserve"> en propre et en sous-traitance pour produire l’offre commerciale ou en d’autres termes l’optimisation de l’offre au regard des effectifs de conduite disponibles.</w:t>
      </w:r>
    </w:p>
    <w:p w14:paraId="7881EABC" w14:textId="77777777" w:rsidR="007179A4" w:rsidRPr="00854E42" w:rsidRDefault="007179A4" w:rsidP="00D663B6">
      <w:pPr>
        <w:pStyle w:val="NormalMBC"/>
        <w:numPr>
          <w:ilvl w:val="0"/>
          <w:numId w:val="6"/>
        </w:numPr>
        <w:ind w:left="993"/>
        <w:rPr>
          <w:rFonts w:ascii="Times New Roman" w:hAnsi="Times New Roman"/>
          <w:sz w:val="24"/>
          <w:szCs w:val="24"/>
        </w:rPr>
      </w:pPr>
      <w:bookmarkStart w:id="106" w:name="_Toc484180589"/>
      <w:r w:rsidRPr="00854E42">
        <w:rPr>
          <w:rFonts w:ascii="Times New Roman" w:hAnsi="Times New Roman"/>
          <w:sz w:val="24"/>
          <w:szCs w:val="24"/>
          <w:u w:val="single"/>
        </w:rPr>
        <w:t>L’organisation de l’exploitation</w:t>
      </w:r>
    </w:p>
    <w:p w14:paraId="06097A0C" w14:textId="33AE6B02" w:rsidR="007179A4" w:rsidRPr="00854E42" w:rsidRDefault="007179A4" w:rsidP="007179A4">
      <w:pPr>
        <w:pStyle w:val="NormalMBC"/>
        <w:numPr>
          <w:ilvl w:val="1"/>
          <w:numId w:val="6"/>
        </w:numPr>
        <w:ind w:left="1560"/>
        <w:rPr>
          <w:rFonts w:ascii="Times New Roman" w:hAnsi="Times New Roman"/>
          <w:sz w:val="24"/>
          <w:szCs w:val="24"/>
        </w:rPr>
      </w:pPr>
      <w:r w:rsidRPr="00854E42">
        <w:rPr>
          <w:rFonts w:ascii="Times New Roman" w:hAnsi="Times New Roman"/>
          <w:sz w:val="24"/>
          <w:szCs w:val="24"/>
          <w:lang w:val="fr-FR"/>
        </w:rPr>
        <w:t>Critères de répartition de la production en propre et en sous-traitance avec son argumentation</w:t>
      </w:r>
    </w:p>
    <w:p w14:paraId="0FE32456" w14:textId="5AF51442" w:rsidR="007179A4" w:rsidRPr="00854E42" w:rsidRDefault="007179A4" w:rsidP="007179A4">
      <w:pPr>
        <w:pStyle w:val="NormalMBC"/>
        <w:numPr>
          <w:ilvl w:val="1"/>
          <w:numId w:val="6"/>
        </w:numPr>
        <w:ind w:left="1560"/>
        <w:rPr>
          <w:rFonts w:ascii="Times New Roman" w:hAnsi="Times New Roman"/>
          <w:sz w:val="24"/>
          <w:szCs w:val="24"/>
        </w:rPr>
      </w:pPr>
      <w:r w:rsidRPr="00854E42">
        <w:rPr>
          <w:rFonts w:ascii="Times New Roman" w:hAnsi="Times New Roman"/>
          <w:sz w:val="24"/>
          <w:szCs w:val="24"/>
          <w:lang w:val="fr-FR"/>
        </w:rPr>
        <w:t>Organisation du management intermédiaire :</w:t>
      </w:r>
    </w:p>
    <w:p w14:paraId="18E13E46" w14:textId="7FABFF27" w:rsidR="007179A4" w:rsidRPr="00854E42" w:rsidRDefault="007179A4" w:rsidP="007179A4">
      <w:pPr>
        <w:pStyle w:val="NormalMBC"/>
        <w:numPr>
          <w:ilvl w:val="2"/>
          <w:numId w:val="6"/>
        </w:numPr>
        <w:rPr>
          <w:rFonts w:ascii="Times New Roman" w:hAnsi="Times New Roman"/>
          <w:sz w:val="24"/>
          <w:szCs w:val="24"/>
        </w:rPr>
      </w:pPr>
      <w:r w:rsidRPr="00854E42">
        <w:rPr>
          <w:rFonts w:ascii="Times New Roman" w:hAnsi="Times New Roman"/>
          <w:sz w:val="24"/>
          <w:szCs w:val="24"/>
          <w:lang w:val="fr-FR"/>
        </w:rPr>
        <w:t>Chef d’équipes de conducteurs</w:t>
      </w:r>
    </w:p>
    <w:p w14:paraId="39994315" w14:textId="2AC95EDE" w:rsidR="007179A4" w:rsidRPr="00854E42" w:rsidRDefault="007179A4" w:rsidP="007179A4">
      <w:pPr>
        <w:pStyle w:val="NormalMBC"/>
        <w:numPr>
          <w:ilvl w:val="2"/>
          <w:numId w:val="6"/>
        </w:numPr>
        <w:rPr>
          <w:rFonts w:ascii="Times New Roman" w:hAnsi="Times New Roman"/>
          <w:sz w:val="24"/>
          <w:szCs w:val="24"/>
        </w:rPr>
      </w:pPr>
      <w:r w:rsidRPr="00854E42">
        <w:rPr>
          <w:rFonts w:ascii="Times New Roman" w:hAnsi="Times New Roman"/>
          <w:sz w:val="24"/>
          <w:szCs w:val="24"/>
          <w:lang w:val="fr-FR"/>
        </w:rPr>
        <w:t>Contrôleurs</w:t>
      </w:r>
    </w:p>
    <w:p w14:paraId="331277EB" w14:textId="5B16EF65" w:rsidR="007179A4" w:rsidRPr="00854E42" w:rsidRDefault="007179A4" w:rsidP="007179A4">
      <w:pPr>
        <w:pStyle w:val="NormalMBC"/>
        <w:numPr>
          <w:ilvl w:val="2"/>
          <w:numId w:val="6"/>
        </w:numPr>
        <w:rPr>
          <w:rFonts w:ascii="Times New Roman" w:hAnsi="Times New Roman"/>
          <w:sz w:val="24"/>
          <w:szCs w:val="24"/>
        </w:rPr>
      </w:pPr>
      <w:r w:rsidRPr="00854E42">
        <w:rPr>
          <w:rFonts w:ascii="Times New Roman" w:hAnsi="Times New Roman"/>
          <w:sz w:val="24"/>
          <w:szCs w:val="24"/>
          <w:lang w:val="fr-FR"/>
        </w:rPr>
        <w:t>Régulateurs</w:t>
      </w:r>
    </w:p>
    <w:p w14:paraId="5F42706C" w14:textId="004C1136" w:rsidR="007179A4" w:rsidRPr="00854E42" w:rsidRDefault="007179A4" w:rsidP="007179A4">
      <w:pPr>
        <w:pStyle w:val="NormalMBC"/>
        <w:numPr>
          <w:ilvl w:val="2"/>
          <w:numId w:val="6"/>
        </w:numPr>
        <w:rPr>
          <w:rFonts w:ascii="Times New Roman" w:hAnsi="Times New Roman"/>
          <w:sz w:val="24"/>
          <w:szCs w:val="24"/>
        </w:rPr>
      </w:pPr>
      <w:r w:rsidRPr="00854E42">
        <w:rPr>
          <w:rFonts w:ascii="Times New Roman" w:hAnsi="Times New Roman"/>
          <w:sz w:val="24"/>
          <w:szCs w:val="24"/>
          <w:lang w:val="fr-FR"/>
        </w:rPr>
        <w:t>Etudes et méthodes</w:t>
      </w:r>
    </w:p>
    <w:p w14:paraId="14BC2BC9" w14:textId="662949E9" w:rsidR="007179A4" w:rsidRPr="00854E42" w:rsidRDefault="007179A4" w:rsidP="007179A4">
      <w:pPr>
        <w:pStyle w:val="NormalMBC"/>
        <w:numPr>
          <w:ilvl w:val="1"/>
          <w:numId w:val="6"/>
        </w:numPr>
        <w:ind w:left="1560"/>
        <w:rPr>
          <w:rFonts w:ascii="Times New Roman" w:hAnsi="Times New Roman"/>
          <w:sz w:val="24"/>
          <w:szCs w:val="24"/>
        </w:rPr>
      </w:pPr>
      <w:r w:rsidRPr="00854E42">
        <w:rPr>
          <w:rFonts w:ascii="Times New Roman" w:hAnsi="Times New Roman"/>
          <w:sz w:val="24"/>
          <w:szCs w:val="24"/>
          <w:lang w:val="fr-FR"/>
        </w:rPr>
        <w:t>Stationnement des véhicules : lieux de parkings et nombre de véhicules par parkings ; affectation des véhicules par ligne selon les parkings de stationnement</w:t>
      </w:r>
    </w:p>
    <w:p w14:paraId="46E16407" w14:textId="3D04522C" w:rsidR="007179A4" w:rsidRPr="00854E42" w:rsidRDefault="007179A4" w:rsidP="007179A4">
      <w:pPr>
        <w:pStyle w:val="NormalMBC"/>
        <w:numPr>
          <w:ilvl w:val="1"/>
          <w:numId w:val="6"/>
        </w:numPr>
        <w:ind w:left="1560"/>
        <w:rPr>
          <w:rFonts w:ascii="Times New Roman" w:hAnsi="Times New Roman"/>
          <w:sz w:val="24"/>
          <w:szCs w:val="24"/>
        </w:rPr>
      </w:pPr>
      <w:r w:rsidRPr="00854E42">
        <w:rPr>
          <w:rFonts w:ascii="Times New Roman" w:hAnsi="Times New Roman"/>
          <w:sz w:val="24"/>
          <w:szCs w:val="24"/>
        </w:rPr>
        <w:t xml:space="preserve">Dépôt </w:t>
      </w:r>
      <w:r w:rsidR="00524DF6" w:rsidRPr="00854E42">
        <w:rPr>
          <w:rFonts w:ascii="Times New Roman" w:hAnsi="Times New Roman"/>
          <w:sz w:val="24"/>
          <w:szCs w:val="24"/>
        </w:rPr>
        <w:t>: localisation des dépôts, taille et plan (ateliers, bureaux, parkings…), respect des normes réglementaire et législatives (VRD…)</w:t>
      </w:r>
      <w:r w:rsidR="00893405" w:rsidRPr="00854E42">
        <w:rPr>
          <w:rFonts w:ascii="Times New Roman" w:hAnsi="Times New Roman"/>
          <w:sz w:val="24"/>
          <w:szCs w:val="24"/>
        </w:rPr>
        <w:t>, répartition des véhicules par dépôt</w:t>
      </w:r>
    </w:p>
    <w:p w14:paraId="1309C5FC" w14:textId="77777777" w:rsidR="002B2B72" w:rsidRPr="00854E42" w:rsidRDefault="002B2B72" w:rsidP="002B2B72">
      <w:pPr>
        <w:pStyle w:val="NormalMBC"/>
        <w:numPr>
          <w:ilvl w:val="0"/>
          <w:numId w:val="6"/>
        </w:numPr>
        <w:ind w:left="993"/>
        <w:rPr>
          <w:rFonts w:ascii="Times New Roman" w:hAnsi="Times New Roman"/>
          <w:sz w:val="24"/>
          <w:szCs w:val="24"/>
        </w:rPr>
      </w:pPr>
      <w:r w:rsidRPr="00854E42">
        <w:rPr>
          <w:rFonts w:ascii="Times New Roman" w:hAnsi="Times New Roman"/>
          <w:sz w:val="24"/>
          <w:szCs w:val="24"/>
          <w:u w:val="single"/>
        </w:rPr>
        <w:t>La qualité de la production de service</w:t>
      </w:r>
      <w:r w:rsidRPr="00854E42">
        <w:rPr>
          <w:rFonts w:ascii="Times New Roman" w:hAnsi="Times New Roman"/>
          <w:sz w:val="24"/>
          <w:szCs w:val="24"/>
        </w:rPr>
        <w:t xml:space="preserve"> : comment les services </w:t>
      </w:r>
      <w:proofErr w:type="spellStart"/>
      <w:r w:rsidRPr="00854E42">
        <w:rPr>
          <w:rFonts w:ascii="Times New Roman" w:hAnsi="Times New Roman"/>
          <w:sz w:val="24"/>
          <w:szCs w:val="24"/>
        </w:rPr>
        <w:t>seront-ils</w:t>
      </w:r>
      <w:proofErr w:type="spellEnd"/>
      <w:r w:rsidRPr="00854E42">
        <w:rPr>
          <w:rFonts w:ascii="Times New Roman" w:hAnsi="Times New Roman"/>
          <w:sz w:val="24"/>
          <w:szCs w:val="24"/>
        </w:rPr>
        <w:t xml:space="preserve"> produits avec qualité. Expose des processus managériaux et des outils mis en œuvre</w:t>
      </w:r>
    </w:p>
    <w:p w14:paraId="78FD1E7F" w14:textId="77777777" w:rsidR="002B2B72" w:rsidRPr="00854E42" w:rsidRDefault="002B2B72" w:rsidP="002B2B72">
      <w:pPr>
        <w:pStyle w:val="NormalMBC"/>
        <w:numPr>
          <w:ilvl w:val="0"/>
          <w:numId w:val="6"/>
        </w:numPr>
        <w:ind w:left="993"/>
        <w:rPr>
          <w:rFonts w:ascii="Times New Roman" w:hAnsi="Times New Roman"/>
          <w:sz w:val="24"/>
          <w:szCs w:val="24"/>
        </w:rPr>
      </w:pPr>
      <w:r w:rsidRPr="00854E42">
        <w:rPr>
          <w:rFonts w:ascii="Times New Roman" w:hAnsi="Times New Roman"/>
          <w:sz w:val="24"/>
          <w:szCs w:val="24"/>
          <w:u w:val="single"/>
        </w:rPr>
        <w:t>Le contrôle de la qualité de la production des services</w:t>
      </w:r>
      <w:r w:rsidRPr="00854E42">
        <w:rPr>
          <w:rFonts w:ascii="Times New Roman" w:hAnsi="Times New Roman"/>
          <w:sz w:val="24"/>
          <w:szCs w:val="24"/>
        </w:rPr>
        <w:t xml:space="preserve"> : comment les services </w:t>
      </w:r>
      <w:proofErr w:type="spellStart"/>
      <w:r w:rsidRPr="00854E42">
        <w:rPr>
          <w:rFonts w:ascii="Times New Roman" w:hAnsi="Times New Roman"/>
          <w:sz w:val="24"/>
          <w:szCs w:val="24"/>
        </w:rPr>
        <w:t>seront-ils</w:t>
      </w:r>
      <w:proofErr w:type="spellEnd"/>
      <w:r w:rsidRPr="00854E42">
        <w:rPr>
          <w:rFonts w:ascii="Times New Roman" w:hAnsi="Times New Roman"/>
          <w:sz w:val="24"/>
          <w:szCs w:val="24"/>
        </w:rPr>
        <w:t xml:space="preserve"> contrôlés en termes de qualité au quotidien et quelle performance prévue pour ce contrôle</w:t>
      </w:r>
    </w:p>
    <w:p w14:paraId="314DF4E7" w14:textId="7C388A39" w:rsidR="00AF4FA8" w:rsidRPr="00854E42" w:rsidRDefault="00AF4FA8" w:rsidP="002B2B72">
      <w:pPr>
        <w:pStyle w:val="NormalMBC"/>
        <w:numPr>
          <w:ilvl w:val="0"/>
          <w:numId w:val="6"/>
        </w:numPr>
        <w:ind w:left="993"/>
        <w:rPr>
          <w:rFonts w:ascii="Times New Roman" w:hAnsi="Times New Roman"/>
          <w:sz w:val="24"/>
          <w:szCs w:val="24"/>
        </w:rPr>
      </w:pPr>
      <w:r w:rsidRPr="00854E42">
        <w:rPr>
          <w:rFonts w:ascii="Times New Roman" w:hAnsi="Times New Roman"/>
          <w:sz w:val="24"/>
          <w:szCs w:val="24"/>
          <w:u w:val="single"/>
        </w:rPr>
        <w:t xml:space="preserve">La régulation de la production </w:t>
      </w:r>
      <w:r w:rsidRPr="00854E42">
        <w:rPr>
          <w:rFonts w:ascii="Times New Roman" w:hAnsi="Times New Roman"/>
          <w:sz w:val="24"/>
          <w:szCs w:val="24"/>
        </w:rPr>
        <w:t xml:space="preserve">: comment les services </w:t>
      </w:r>
      <w:proofErr w:type="spellStart"/>
      <w:r w:rsidRPr="00854E42">
        <w:rPr>
          <w:rFonts w:ascii="Times New Roman" w:hAnsi="Times New Roman"/>
          <w:sz w:val="24"/>
          <w:szCs w:val="24"/>
        </w:rPr>
        <w:t>seront-ils</w:t>
      </w:r>
      <w:proofErr w:type="spellEnd"/>
      <w:r w:rsidRPr="00854E42">
        <w:rPr>
          <w:rFonts w:ascii="Times New Roman" w:hAnsi="Times New Roman"/>
          <w:sz w:val="24"/>
          <w:szCs w:val="24"/>
        </w:rPr>
        <w:t xml:space="preserve"> régulés en ligne durant leur production pour assurer la qualité du service ? Comment les services </w:t>
      </w:r>
      <w:proofErr w:type="spellStart"/>
      <w:r w:rsidRPr="00854E42">
        <w:rPr>
          <w:rFonts w:ascii="Times New Roman" w:hAnsi="Times New Roman"/>
          <w:sz w:val="24"/>
          <w:szCs w:val="24"/>
        </w:rPr>
        <w:t>seront-ils</w:t>
      </w:r>
      <w:proofErr w:type="spellEnd"/>
      <w:r w:rsidRPr="00854E42">
        <w:rPr>
          <w:rFonts w:ascii="Times New Roman" w:hAnsi="Times New Roman"/>
          <w:sz w:val="24"/>
          <w:szCs w:val="24"/>
        </w:rPr>
        <w:t xml:space="preserve"> </w:t>
      </w:r>
      <w:r w:rsidR="00D50538" w:rsidRPr="00854E42">
        <w:rPr>
          <w:rFonts w:ascii="Times New Roman" w:hAnsi="Times New Roman"/>
          <w:sz w:val="24"/>
          <w:szCs w:val="24"/>
        </w:rPr>
        <w:t xml:space="preserve">corrigés </w:t>
      </w:r>
      <w:r w:rsidR="00D91979" w:rsidRPr="00854E42">
        <w:rPr>
          <w:rFonts w:ascii="Times New Roman" w:hAnsi="Times New Roman"/>
          <w:sz w:val="24"/>
          <w:szCs w:val="24"/>
        </w:rPr>
        <w:t>en ligne durant la production du service.</w:t>
      </w:r>
    </w:p>
    <w:p w14:paraId="2AC1044F" w14:textId="5280BE8B" w:rsidR="00AF4FA8" w:rsidRPr="00854E42" w:rsidRDefault="00AF4FA8" w:rsidP="002B2B72">
      <w:pPr>
        <w:pStyle w:val="NormalMBC"/>
        <w:numPr>
          <w:ilvl w:val="0"/>
          <w:numId w:val="6"/>
        </w:numPr>
        <w:ind w:left="993"/>
        <w:rPr>
          <w:rFonts w:ascii="Times New Roman" w:hAnsi="Times New Roman"/>
          <w:sz w:val="24"/>
          <w:szCs w:val="24"/>
        </w:rPr>
      </w:pPr>
      <w:r w:rsidRPr="00854E42">
        <w:rPr>
          <w:rFonts w:ascii="Times New Roman" w:hAnsi="Times New Roman"/>
          <w:sz w:val="24"/>
          <w:szCs w:val="24"/>
          <w:u w:val="single"/>
        </w:rPr>
        <w:t xml:space="preserve">L’organisation du poste Central de Commande </w:t>
      </w:r>
      <w:r w:rsidRPr="00854E42">
        <w:rPr>
          <w:rFonts w:ascii="Times New Roman" w:hAnsi="Times New Roman"/>
          <w:sz w:val="24"/>
          <w:szCs w:val="24"/>
        </w:rPr>
        <w:t>: moyens humains, moyens techniques, organisation, management, contrôle et régulation</w:t>
      </w:r>
    </w:p>
    <w:p w14:paraId="35E42804" w14:textId="2B1730D3" w:rsidR="000D7466" w:rsidRPr="00854E42" w:rsidRDefault="001314A0" w:rsidP="00D663B6">
      <w:pPr>
        <w:pStyle w:val="NormalMBC"/>
        <w:numPr>
          <w:ilvl w:val="0"/>
          <w:numId w:val="6"/>
        </w:numPr>
        <w:ind w:left="993"/>
        <w:rPr>
          <w:rFonts w:ascii="Times New Roman" w:hAnsi="Times New Roman"/>
          <w:sz w:val="24"/>
          <w:szCs w:val="24"/>
        </w:rPr>
      </w:pPr>
      <w:r w:rsidRPr="00854E42">
        <w:rPr>
          <w:rFonts w:ascii="Times New Roman" w:hAnsi="Times New Roman"/>
          <w:sz w:val="24"/>
          <w:szCs w:val="24"/>
          <w:u w:val="single"/>
        </w:rPr>
        <w:t>L’organisation informatique</w:t>
      </w:r>
      <w:r w:rsidRPr="00854E42">
        <w:rPr>
          <w:rFonts w:ascii="Times New Roman" w:hAnsi="Times New Roman"/>
          <w:sz w:val="24"/>
          <w:szCs w:val="24"/>
        </w:rPr>
        <w:t> </w:t>
      </w:r>
      <w:bookmarkEnd w:id="106"/>
      <w:r w:rsidRPr="00854E42">
        <w:rPr>
          <w:rFonts w:ascii="Times New Roman" w:hAnsi="Times New Roman"/>
          <w:sz w:val="24"/>
          <w:szCs w:val="24"/>
        </w:rPr>
        <w:t xml:space="preserve">: </w:t>
      </w:r>
    </w:p>
    <w:p w14:paraId="4B82CD23" w14:textId="3B14EB4D" w:rsidR="000D7466" w:rsidRPr="00854E42" w:rsidRDefault="00F535E0" w:rsidP="00E148D1">
      <w:pPr>
        <w:pStyle w:val="NormalMBC"/>
        <w:numPr>
          <w:ilvl w:val="1"/>
          <w:numId w:val="6"/>
        </w:numPr>
        <w:ind w:left="1560"/>
        <w:rPr>
          <w:rFonts w:ascii="Times New Roman" w:hAnsi="Times New Roman"/>
          <w:sz w:val="24"/>
          <w:szCs w:val="24"/>
        </w:rPr>
      </w:pPr>
      <w:r w:rsidRPr="00854E42">
        <w:rPr>
          <w:rFonts w:ascii="Times New Roman" w:hAnsi="Times New Roman"/>
          <w:sz w:val="24"/>
          <w:szCs w:val="24"/>
          <w:lang w:val="fr-FR"/>
        </w:rPr>
        <w:t>D</w:t>
      </w:r>
      <w:r w:rsidR="001314A0" w:rsidRPr="00854E42">
        <w:rPr>
          <w:rFonts w:ascii="Times New Roman" w:hAnsi="Times New Roman"/>
          <w:sz w:val="24"/>
          <w:szCs w:val="24"/>
          <w:lang w:val="fr-FR"/>
        </w:rPr>
        <w:t xml:space="preserve">escription des </w:t>
      </w:r>
      <w:r w:rsidR="001314A0" w:rsidRPr="00854E42">
        <w:rPr>
          <w:rFonts w:ascii="Times New Roman" w:hAnsi="Times New Roman"/>
          <w:sz w:val="24"/>
          <w:szCs w:val="24"/>
        </w:rPr>
        <w:t>différents systèmes informatiques et logiciels mis en place pour la gestion du réseau ainsi que les tâches et mesures permises par chacun de ces systèmes.</w:t>
      </w:r>
    </w:p>
    <w:p w14:paraId="521284CD" w14:textId="77777777" w:rsidR="000D7466" w:rsidRPr="00854E42" w:rsidRDefault="000D7466" w:rsidP="00E148D1">
      <w:pPr>
        <w:pStyle w:val="NormalMBC"/>
        <w:numPr>
          <w:ilvl w:val="1"/>
          <w:numId w:val="6"/>
        </w:numPr>
        <w:ind w:left="1560"/>
        <w:rPr>
          <w:rFonts w:ascii="Times New Roman" w:hAnsi="Times New Roman"/>
          <w:sz w:val="24"/>
          <w:szCs w:val="24"/>
        </w:rPr>
      </w:pPr>
      <w:r w:rsidRPr="00854E42">
        <w:rPr>
          <w:rFonts w:ascii="Times New Roman" w:hAnsi="Times New Roman"/>
          <w:sz w:val="24"/>
          <w:szCs w:val="24"/>
        </w:rPr>
        <w:t xml:space="preserve">Précision </w:t>
      </w:r>
      <w:r w:rsidR="001314A0" w:rsidRPr="00854E42">
        <w:rPr>
          <w:rFonts w:ascii="Times New Roman" w:hAnsi="Times New Roman"/>
          <w:sz w:val="24"/>
          <w:szCs w:val="24"/>
        </w:rPr>
        <w:t>si les systèmes sont développés par l’entreprise, mis à disposition par le groupe et/ou acquis à l’extérieur.</w:t>
      </w:r>
    </w:p>
    <w:p w14:paraId="62AD3E1E" w14:textId="77777777" w:rsidR="000D7466" w:rsidRPr="00854E42" w:rsidRDefault="000D7466" w:rsidP="00E148D1">
      <w:pPr>
        <w:pStyle w:val="NormalMBC"/>
        <w:numPr>
          <w:ilvl w:val="1"/>
          <w:numId w:val="6"/>
        </w:numPr>
        <w:ind w:left="1560"/>
        <w:rPr>
          <w:rFonts w:ascii="Times New Roman" w:hAnsi="Times New Roman"/>
          <w:sz w:val="24"/>
          <w:szCs w:val="24"/>
        </w:rPr>
      </w:pPr>
      <w:r w:rsidRPr="00854E42">
        <w:rPr>
          <w:rFonts w:ascii="Times New Roman" w:hAnsi="Times New Roman"/>
          <w:sz w:val="24"/>
          <w:szCs w:val="24"/>
        </w:rPr>
        <w:t>Description d</w:t>
      </w:r>
      <w:r w:rsidR="001314A0" w:rsidRPr="00854E42">
        <w:rPr>
          <w:rFonts w:ascii="Times New Roman" w:hAnsi="Times New Roman"/>
          <w:sz w:val="24"/>
          <w:szCs w:val="24"/>
        </w:rPr>
        <w:t>es différentes interfaces des systèmes entre eux.</w:t>
      </w:r>
    </w:p>
    <w:p w14:paraId="19707D54" w14:textId="6B04246D" w:rsidR="00734727" w:rsidRPr="00854E42" w:rsidRDefault="000D7466" w:rsidP="00E148D1">
      <w:pPr>
        <w:pStyle w:val="NormalMBC"/>
        <w:numPr>
          <w:ilvl w:val="1"/>
          <w:numId w:val="6"/>
        </w:numPr>
        <w:ind w:left="1560"/>
        <w:rPr>
          <w:rFonts w:ascii="Times New Roman" w:hAnsi="Times New Roman"/>
          <w:sz w:val="24"/>
          <w:szCs w:val="24"/>
        </w:rPr>
      </w:pPr>
      <w:r w:rsidRPr="00854E42">
        <w:rPr>
          <w:rFonts w:ascii="Times New Roman" w:hAnsi="Times New Roman"/>
          <w:sz w:val="24"/>
          <w:szCs w:val="24"/>
        </w:rPr>
        <w:lastRenderedPageBreak/>
        <w:t xml:space="preserve">Présentation de </w:t>
      </w:r>
      <w:r w:rsidR="001314A0" w:rsidRPr="00854E42">
        <w:rPr>
          <w:rFonts w:ascii="Times New Roman" w:hAnsi="Times New Roman"/>
          <w:sz w:val="24"/>
          <w:szCs w:val="24"/>
        </w:rPr>
        <w:t xml:space="preserve">l’organigramme détaillé des personnes et leurs compétences en charge du système informatique dans sa globalité (atelier, exploitation, SAEIV ou SIV, commercial, administratif et finances…) ; </w:t>
      </w:r>
      <w:r w:rsidR="00F535E0" w:rsidRPr="00854E42">
        <w:rPr>
          <w:rFonts w:ascii="Times New Roman" w:hAnsi="Times New Roman"/>
          <w:sz w:val="24"/>
          <w:szCs w:val="24"/>
        </w:rPr>
        <w:t xml:space="preserve">description </w:t>
      </w:r>
      <w:r w:rsidR="004F3BE2" w:rsidRPr="00854E42">
        <w:rPr>
          <w:rFonts w:ascii="Times New Roman" w:hAnsi="Times New Roman"/>
          <w:sz w:val="24"/>
          <w:szCs w:val="24"/>
        </w:rPr>
        <w:t>des</w:t>
      </w:r>
      <w:r w:rsidR="001314A0" w:rsidRPr="00854E42">
        <w:rPr>
          <w:rFonts w:ascii="Times New Roman" w:hAnsi="Times New Roman"/>
          <w:sz w:val="24"/>
          <w:szCs w:val="24"/>
        </w:rPr>
        <w:t xml:space="preserve"> différents postes prévus et </w:t>
      </w:r>
      <w:r w:rsidR="00F535E0" w:rsidRPr="00854E42">
        <w:rPr>
          <w:rFonts w:ascii="Times New Roman" w:hAnsi="Times New Roman"/>
          <w:sz w:val="24"/>
          <w:szCs w:val="24"/>
        </w:rPr>
        <w:t>du</w:t>
      </w:r>
      <w:r w:rsidR="001314A0" w:rsidRPr="00854E42">
        <w:rPr>
          <w:rFonts w:ascii="Times New Roman" w:hAnsi="Times New Roman"/>
          <w:sz w:val="24"/>
          <w:szCs w:val="24"/>
        </w:rPr>
        <w:t xml:space="preserve"> nombre de personnes par poste.</w:t>
      </w:r>
    </w:p>
    <w:p w14:paraId="37CEFEC6" w14:textId="6C663269" w:rsidR="001314A0" w:rsidRPr="00854E42" w:rsidRDefault="00734727" w:rsidP="00E148D1">
      <w:pPr>
        <w:pStyle w:val="NormalMBC"/>
        <w:numPr>
          <w:ilvl w:val="1"/>
          <w:numId w:val="6"/>
        </w:numPr>
        <w:ind w:left="1560"/>
        <w:rPr>
          <w:rFonts w:ascii="Times New Roman" w:hAnsi="Times New Roman"/>
          <w:sz w:val="24"/>
          <w:szCs w:val="24"/>
        </w:rPr>
      </w:pPr>
      <w:r w:rsidRPr="00854E42">
        <w:rPr>
          <w:rFonts w:ascii="Times New Roman" w:hAnsi="Times New Roman"/>
          <w:sz w:val="24"/>
          <w:szCs w:val="24"/>
        </w:rPr>
        <w:t>Exposé d</w:t>
      </w:r>
      <w:r w:rsidR="001314A0" w:rsidRPr="00854E42">
        <w:rPr>
          <w:rFonts w:ascii="Times New Roman" w:hAnsi="Times New Roman"/>
          <w:sz w:val="24"/>
          <w:szCs w:val="24"/>
        </w:rPr>
        <w:t>es modalités de contrôle interne de l’entreprise concernant la qualité de l’organisation informatique.</w:t>
      </w:r>
    </w:p>
    <w:p w14:paraId="32BEA59D" w14:textId="4068844C" w:rsidR="00FD6F5C" w:rsidRPr="00854E42" w:rsidRDefault="00FD6F5C" w:rsidP="00FD6F5C">
      <w:pPr>
        <w:pStyle w:val="NormalMBC"/>
        <w:numPr>
          <w:ilvl w:val="0"/>
          <w:numId w:val="6"/>
        </w:numPr>
        <w:rPr>
          <w:rFonts w:ascii="Times New Roman" w:hAnsi="Times New Roman"/>
          <w:sz w:val="24"/>
          <w:szCs w:val="24"/>
        </w:rPr>
      </w:pPr>
      <w:bookmarkStart w:id="107" w:name="_Hlk216535643"/>
      <w:r w:rsidRPr="00854E42">
        <w:rPr>
          <w:rFonts w:ascii="Times New Roman" w:hAnsi="Times New Roman"/>
          <w:b/>
          <w:bCs/>
          <w:sz w:val="24"/>
          <w:szCs w:val="24"/>
        </w:rPr>
        <w:t>Description détaillée de la mise en œuvre du réseau et de son exploitation</w:t>
      </w:r>
      <w:r w:rsidRPr="00854E42">
        <w:rPr>
          <w:rFonts w:ascii="Times New Roman" w:hAnsi="Times New Roman"/>
          <w:sz w:val="24"/>
          <w:szCs w:val="24"/>
        </w:rPr>
        <w:t xml:space="preserve"> au </w:t>
      </w:r>
      <w:r w:rsidRPr="00854E42">
        <w:rPr>
          <w:rFonts w:ascii="Times New Roman" w:hAnsi="Times New Roman"/>
          <w:b/>
          <w:bCs/>
          <w:sz w:val="24"/>
          <w:szCs w:val="24"/>
        </w:rPr>
        <w:t xml:space="preserve">1er </w:t>
      </w:r>
      <w:r w:rsidR="00220BC2" w:rsidRPr="00854E42">
        <w:rPr>
          <w:rFonts w:ascii="Times New Roman" w:hAnsi="Times New Roman"/>
          <w:b/>
          <w:bCs/>
          <w:sz w:val="24"/>
          <w:szCs w:val="24"/>
        </w:rPr>
        <w:t>avril</w:t>
      </w:r>
      <w:r w:rsidRPr="00854E42">
        <w:rPr>
          <w:rFonts w:ascii="Times New Roman" w:hAnsi="Times New Roman"/>
          <w:b/>
          <w:bCs/>
          <w:sz w:val="24"/>
          <w:szCs w:val="24"/>
        </w:rPr>
        <w:t xml:space="preserve"> 202</w:t>
      </w:r>
      <w:r w:rsidR="00EB1D57" w:rsidRPr="00854E42">
        <w:rPr>
          <w:rFonts w:ascii="Times New Roman" w:hAnsi="Times New Roman"/>
          <w:b/>
          <w:bCs/>
          <w:sz w:val="24"/>
          <w:szCs w:val="24"/>
        </w:rPr>
        <w:t>7</w:t>
      </w:r>
      <w:r w:rsidRPr="00854E42">
        <w:rPr>
          <w:rFonts w:ascii="Times New Roman" w:hAnsi="Times New Roman"/>
          <w:sz w:val="24"/>
          <w:szCs w:val="24"/>
        </w:rPr>
        <w:t>. Interaction avec l’autorité délégante, Interaction avec le personnel à reprendre, véhicules, etc.</w:t>
      </w:r>
      <w:r w:rsidR="0091657C" w:rsidRPr="00854E42">
        <w:rPr>
          <w:rFonts w:ascii="Times New Roman" w:hAnsi="Times New Roman"/>
          <w:sz w:val="24"/>
          <w:szCs w:val="24"/>
        </w:rPr>
        <w:t xml:space="preserve"> Planning détaillé de la reprise du personnel, de la mise en œuvre des moyens nécessaires à l’exploitation entre la délibération par </w:t>
      </w:r>
      <w:r w:rsidR="00EB1D57" w:rsidRPr="00854E42">
        <w:rPr>
          <w:rFonts w:ascii="Times New Roman" w:hAnsi="Times New Roman"/>
          <w:sz w:val="24"/>
          <w:szCs w:val="24"/>
        </w:rPr>
        <w:t xml:space="preserve">l’autorité délégante </w:t>
      </w:r>
      <w:r w:rsidR="0091657C" w:rsidRPr="00854E42">
        <w:rPr>
          <w:rFonts w:ascii="Times New Roman" w:hAnsi="Times New Roman"/>
          <w:sz w:val="24"/>
          <w:szCs w:val="24"/>
        </w:rPr>
        <w:t>(</w:t>
      </w:r>
      <w:r w:rsidR="00EB1D57" w:rsidRPr="00854E42">
        <w:rPr>
          <w:rFonts w:ascii="Times New Roman" w:hAnsi="Times New Roman"/>
          <w:sz w:val="24"/>
          <w:szCs w:val="24"/>
        </w:rPr>
        <w:t xml:space="preserve">prévue au plus tard </w:t>
      </w:r>
      <w:r w:rsidR="000F3262" w:rsidRPr="00854E42">
        <w:rPr>
          <w:rFonts w:ascii="Times New Roman" w:hAnsi="Times New Roman"/>
          <w:sz w:val="24"/>
          <w:szCs w:val="24"/>
        </w:rPr>
        <w:t>mi-mars</w:t>
      </w:r>
      <w:r w:rsidR="00EB1D57" w:rsidRPr="00854E42">
        <w:rPr>
          <w:rFonts w:ascii="Times New Roman" w:hAnsi="Times New Roman"/>
          <w:sz w:val="24"/>
          <w:szCs w:val="24"/>
        </w:rPr>
        <w:t xml:space="preserve"> </w:t>
      </w:r>
      <w:r w:rsidR="0091657C" w:rsidRPr="00854E42">
        <w:rPr>
          <w:rFonts w:ascii="Times New Roman" w:hAnsi="Times New Roman"/>
          <w:sz w:val="24"/>
          <w:szCs w:val="24"/>
        </w:rPr>
        <w:t>202</w:t>
      </w:r>
      <w:r w:rsidR="000F3262" w:rsidRPr="00854E42">
        <w:rPr>
          <w:rFonts w:ascii="Times New Roman" w:hAnsi="Times New Roman"/>
          <w:sz w:val="24"/>
          <w:szCs w:val="24"/>
        </w:rPr>
        <w:t>7</w:t>
      </w:r>
      <w:r w:rsidR="0091657C" w:rsidRPr="00854E42">
        <w:rPr>
          <w:rFonts w:ascii="Times New Roman" w:hAnsi="Times New Roman"/>
          <w:sz w:val="24"/>
          <w:szCs w:val="24"/>
        </w:rPr>
        <w:t xml:space="preserve">) et l’entrée en vigueur du contrat au 1er </w:t>
      </w:r>
      <w:r w:rsidR="000F3262" w:rsidRPr="00854E42">
        <w:rPr>
          <w:rFonts w:ascii="Times New Roman" w:hAnsi="Times New Roman"/>
          <w:sz w:val="24"/>
          <w:szCs w:val="24"/>
        </w:rPr>
        <w:t>avril</w:t>
      </w:r>
      <w:r w:rsidR="00EB1D57" w:rsidRPr="00854E42">
        <w:rPr>
          <w:rFonts w:ascii="Times New Roman" w:hAnsi="Times New Roman"/>
          <w:sz w:val="24"/>
          <w:szCs w:val="24"/>
        </w:rPr>
        <w:t xml:space="preserve"> </w:t>
      </w:r>
      <w:r w:rsidR="0091657C" w:rsidRPr="00854E42">
        <w:rPr>
          <w:rFonts w:ascii="Times New Roman" w:hAnsi="Times New Roman"/>
          <w:sz w:val="24"/>
          <w:szCs w:val="24"/>
        </w:rPr>
        <w:t>202</w:t>
      </w:r>
      <w:r w:rsidR="00EB1D57" w:rsidRPr="00854E42">
        <w:rPr>
          <w:rFonts w:ascii="Times New Roman" w:hAnsi="Times New Roman"/>
          <w:sz w:val="24"/>
          <w:szCs w:val="24"/>
        </w:rPr>
        <w:t>7</w:t>
      </w:r>
      <w:r w:rsidR="0091657C" w:rsidRPr="00854E42">
        <w:rPr>
          <w:rFonts w:ascii="Times New Roman" w:hAnsi="Times New Roman"/>
          <w:sz w:val="24"/>
          <w:szCs w:val="24"/>
        </w:rPr>
        <w:t xml:space="preserve">. Description de tous les process pour la mise en œuvre opérationnelle de l’exploitation au 1er </w:t>
      </w:r>
      <w:r w:rsidR="000F3262" w:rsidRPr="00854E42">
        <w:rPr>
          <w:rFonts w:ascii="Times New Roman" w:hAnsi="Times New Roman"/>
          <w:sz w:val="24"/>
          <w:szCs w:val="24"/>
        </w:rPr>
        <w:t>avril</w:t>
      </w:r>
      <w:r w:rsidR="00EB1D57" w:rsidRPr="00854E42">
        <w:rPr>
          <w:rFonts w:ascii="Times New Roman" w:hAnsi="Times New Roman"/>
          <w:sz w:val="24"/>
          <w:szCs w:val="24"/>
        </w:rPr>
        <w:t xml:space="preserve"> </w:t>
      </w:r>
      <w:r w:rsidR="0091657C" w:rsidRPr="00854E42">
        <w:rPr>
          <w:rFonts w:ascii="Times New Roman" w:hAnsi="Times New Roman"/>
          <w:sz w:val="24"/>
          <w:szCs w:val="24"/>
        </w:rPr>
        <w:t>202</w:t>
      </w:r>
      <w:r w:rsidR="00EB1D57" w:rsidRPr="00854E42">
        <w:rPr>
          <w:rFonts w:ascii="Times New Roman" w:hAnsi="Times New Roman"/>
          <w:sz w:val="24"/>
          <w:szCs w:val="24"/>
        </w:rPr>
        <w:t>7</w:t>
      </w:r>
      <w:r w:rsidR="0091657C" w:rsidRPr="00854E42">
        <w:rPr>
          <w:rFonts w:ascii="Times New Roman" w:hAnsi="Times New Roman"/>
          <w:sz w:val="24"/>
          <w:szCs w:val="24"/>
        </w:rPr>
        <w:t>.</w:t>
      </w:r>
    </w:p>
    <w:p w14:paraId="25054C4C" w14:textId="25E23716" w:rsidR="00E746A0" w:rsidRPr="00854E42" w:rsidRDefault="00350F4D" w:rsidP="00350F4D">
      <w:pPr>
        <w:pStyle w:val="NormalMBC"/>
        <w:numPr>
          <w:ilvl w:val="0"/>
          <w:numId w:val="6"/>
        </w:numPr>
        <w:rPr>
          <w:rFonts w:ascii="Times New Roman" w:hAnsi="Times New Roman"/>
          <w:sz w:val="24"/>
          <w:szCs w:val="24"/>
        </w:rPr>
      </w:pPr>
      <w:r w:rsidRPr="00854E42">
        <w:rPr>
          <w:rFonts w:ascii="Times New Roman" w:hAnsi="Times New Roman"/>
          <w:sz w:val="24"/>
          <w:szCs w:val="24"/>
        </w:rPr>
        <w:t xml:space="preserve">Description détaillée de la mise en œuvre </w:t>
      </w:r>
      <w:r w:rsidR="00E746A0" w:rsidRPr="00854E42">
        <w:rPr>
          <w:rFonts w:ascii="Times New Roman" w:hAnsi="Times New Roman"/>
          <w:sz w:val="24"/>
          <w:szCs w:val="24"/>
        </w:rPr>
        <w:t xml:space="preserve">avec la </w:t>
      </w:r>
      <w:r w:rsidRPr="00854E42">
        <w:rPr>
          <w:rFonts w:ascii="Times New Roman" w:hAnsi="Times New Roman"/>
          <w:sz w:val="24"/>
          <w:szCs w:val="24"/>
        </w:rPr>
        <w:t>description de tous les process pour la mise en œuvre opérationnelle de l’exploitation</w:t>
      </w:r>
      <w:r w:rsidR="00E746A0" w:rsidRPr="00854E42">
        <w:rPr>
          <w:rFonts w:ascii="Times New Roman" w:hAnsi="Times New Roman"/>
          <w:sz w:val="24"/>
          <w:szCs w:val="24"/>
        </w:rPr>
        <w:t xml:space="preserve"> :</w:t>
      </w:r>
    </w:p>
    <w:p w14:paraId="1BD80A0F" w14:textId="4A06A350" w:rsidR="00E746A0" w:rsidRPr="00854E42" w:rsidRDefault="00E746A0" w:rsidP="00E746A0">
      <w:pPr>
        <w:pStyle w:val="NormalMBC"/>
        <w:numPr>
          <w:ilvl w:val="1"/>
          <w:numId w:val="6"/>
        </w:numPr>
        <w:rPr>
          <w:rFonts w:ascii="Times New Roman" w:hAnsi="Times New Roman"/>
          <w:sz w:val="24"/>
          <w:szCs w:val="24"/>
        </w:rPr>
      </w:pPr>
      <w:r w:rsidRPr="00854E42">
        <w:rPr>
          <w:rFonts w:ascii="Times New Roman" w:hAnsi="Times New Roman"/>
          <w:sz w:val="24"/>
          <w:szCs w:val="24"/>
        </w:rPr>
        <w:t>du réseau restructuré et de son exploitation au 1er juillet 2027 :</w:t>
      </w:r>
    </w:p>
    <w:p w14:paraId="56DEC423" w14:textId="6EA7EB4B" w:rsidR="00E746A0" w:rsidRPr="00854E42" w:rsidRDefault="00350F4D" w:rsidP="00EA089E">
      <w:pPr>
        <w:pStyle w:val="NormalMBC"/>
        <w:numPr>
          <w:ilvl w:val="1"/>
          <w:numId w:val="6"/>
        </w:numPr>
        <w:rPr>
          <w:rFonts w:ascii="Times New Roman" w:hAnsi="Times New Roman"/>
          <w:sz w:val="24"/>
          <w:szCs w:val="24"/>
        </w:rPr>
      </w:pPr>
      <w:r w:rsidRPr="00854E42">
        <w:rPr>
          <w:rFonts w:ascii="Times New Roman" w:hAnsi="Times New Roman"/>
          <w:sz w:val="24"/>
          <w:szCs w:val="24"/>
        </w:rPr>
        <w:t>du réseau restructuré et de son exploitation au 1er septembre 2027</w:t>
      </w:r>
    </w:p>
    <w:p w14:paraId="2CDC325B" w14:textId="77777777" w:rsidR="00EA089E" w:rsidRPr="00854E42" w:rsidRDefault="00350F4D" w:rsidP="00EA089E">
      <w:pPr>
        <w:pStyle w:val="NormalMBC"/>
        <w:numPr>
          <w:ilvl w:val="1"/>
          <w:numId w:val="6"/>
        </w:numPr>
        <w:rPr>
          <w:rFonts w:ascii="Times New Roman" w:hAnsi="Times New Roman"/>
          <w:sz w:val="24"/>
          <w:szCs w:val="24"/>
        </w:rPr>
      </w:pPr>
      <w:r w:rsidRPr="00854E42">
        <w:rPr>
          <w:rFonts w:ascii="Times New Roman" w:hAnsi="Times New Roman"/>
          <w:sz w:val="24"/>
          <w:szCs w:val="24"/>
        </w:rPr>
        <w:t>du réseau restructuré et de son exploitation au 1er janvier 2028</w:t>
      </w:r>
    </w:p>
    <w:p w14:paraId="284FAB38" w14:textId="77777777" w:rsidR="00EA089E" w:rsidRPr="00854E42" w:rsidRDefault="00EA089E" w:rsidP="00EA089E">
      <w:pPr>
        <w:pStyle w:val="NormalMBC"/>
        <w:numPr>
          <w:ilvl w:val="1"/>
          <w:numId w:val="6"/>
        </w:numPr>
        <w:rPr>
          <w:rFonts w:ascii="Times New Roman" w:hAnsi="Times New Roman"/>
          <w:sz w:val="24"/>
          <w:szCs w:val="24"/>
        </w:rPr>
      </w:pPr>
      <w:r w:rsidRPr="00854E42">
        <w:rPr>
          <w:rFonts w:ascii="Times New Roman" w:hAnsi="Times New Roman"/>
          <w:sz w:val="24"/>
          <w:szCs w:val="24"/>
        </w:rPr>
        <w:t>de la marche à blanc des lignes KETI au 1er juillet 2028 et au 1er juillet 2031</w:t>
      </w:r>
    </w:p>
    <w:p w14:paraId="3CAF43B6" w14:textId="13684B81" w:rsidR="00E746A0" w:rsidRPr="00854E42" w:rsidRDefault="00E746A0" w:rsidP="00EA089E">
      <w:pPr>
        <w:pStyle w:val="NormalMBC"/>
        <w:numPr>
          <w:ilvl w:val="1"/>
          <w:numId w:val="6"/>
        </w:numPr>
        <w:rPr>
          <w:rFonts w:ascii="Times New Roman" w:hAnsi="Times New Roman"/>
          <w:sz w:val="24"/>
          <w:szCs w:val="24"/>
        </w:rPr>
      </w:pPr>
      <w:r w:rsidRPr="00854E42">
        <w:rPr>
          <w:rFonts w:ascii="Times New Roman" w:hAnsi="Times New Roman"/>
          <w:sz w:val="24"/>
          <w:szCs w:val="24"/>
        </w:rPr>
        <w:t xml:space="preserve">du réseau restructuré </w:t>
      </w:r>
      <w:r w:rsidR="00EA089E" w:rsidRPr="00854E42">
        <w:rPr>
          <w:rFonts w:ascii="Times New Roman" w:hAnsi="Times New Roman"/>
          <w:sz w:val="24"/>
          <w:szCs w:val="24"/>
        </w:rPr>
        <w:t xml:space="preserve">avec la ligne KETI 1 </w:t>
      </w:r>
      <w:r w:rsidRPr="00854E42">
        <w:rPr>
          <w:rFonts w:ascii="Times New Roman" w:hAnsi="Times New Roman"/>
          <w:sz w:val="24"/>
          <w:szCs w:val="24"/>
        </w:rPr>
        <w:t>au 1er janvier 2029</w:t>
      </w:r>
    </w:p>
    <w:p w14:paraId="67B8CB94" w14:textId="2E9A247A" w:rsidR="00EA089E" w:rsidRPr="00854E42" w:rsidRDefault="00EA089E" w:rsidP="00EA089E">
      <w:pPr>
        <w:pStyle w:val="NormalMBC"/>
        <w:numPr>
          <w:ilvl w:val="1"/>
          <w:numId w:val="6"/>
        </w:numPr>
        <w:rPr>
          <w:rFonts w:ascii="Times New Roman" w:hAnsi="Times New Roman"/>
          <w:sz w:val="24"/>
          <w:szCs w:val="24"/>
        </w:rPr>
      </w:pPr>
      <w:r w:rsidRPr="00854E42">
        <w:rPr>
          <w:rFonts w:ascii="Times New Roman" w:hAnsi="Times New Roman"/>
          <w:sz w:val="24"/>
          <w:szCs w:val="24"/>
        </w:rPr>
        <w:t>des lignes à vocation scolaire au 1er juillet 2029</w:t>
      </w:r>
    </w:p>
    <w:p w14:paraId="4F48B6C6" w14:textId="5E063B98" w:rsidR="00EA089E" w:rsidRPr="00854E42" w:rsidRDefault="00EA089E" w:rsidP="00EA089E">
      <w:pPr>
        <w:pStyle w:val="NormalMBC"/>
        <w:numPr>
          <w:ilvl w:val="1"/>
          <w:numId w:val="6"/>
        </w:numPr>
        <w:rPr>
          <w:rFonts w:ascii="Times New Roman" w:hAnsi="Times New Roman"/>
          <w:sz w:val="24"/>
          <w:szCs w:val="24"/>
        </w:rPr>
      </w:pPr>
      <w:r w:rsidRPr="00854E42">
        <w:rPr>
          <w:rFonts w:ascii="Times New Roman" w:hAnsi="Times New Roman"/>
          <w:sz w:val="24"/>
          <w:szCs w:val="24"/>
        </w:rPr>
        <w:t>des différents services prévus en options.</w:t>
      </w:r>
    </w:p>
    <w:bookmarkEnd w:id="107"/>
    <w:p w14:paraId="37CD590D" w14:textId="77777777" w:rsidR="000E6D13" w:rsidRPr="00854E42" w:rsidRDefault="00ED0DE2" w:rsidP="00ED0DE2">
      <w:pPr>
        <w:pStyle w:val="NormalMBC"/>
        <w:rPr>
          <w:rFonts w:ascii="Times New Roman" w:hAnsi="Times New Roman"/>
          <w:b/>
          <w:bCs/>
          <w:sz w:val="24"/>
          <w:szCs w:val="24"/>
        </w:rPr>
      </w:pPr>
      <w:proofErr w:type="spellStart"/>
      <w:r w:rsidRPr="00854E42">
        <w:rPr>
          <w:rFonts w:ascii="Times New Roman" w:hAnsi="Times New Roman"/>
          <w:b/>
          <w:bCs/>
          <w:sz w:val="24"/>
          <w:szCs w:val="24"/>
          <w:lang w:val="fr-FR"/>
        </w:rPr>
        <w:t>L</w:t>
      </w:r>
      <w:r w:rsidRPr="00854E42">
        <w:rPr>
          <w:rFonts w:ascii="Times New Roman" w:hAnsi="Times New Roman"/>
          <w:b/>
          <w:bCs/>
          <w:sz w:val="24"/>
          <w:szCs w:val="24"/>
        </w:rPr>
        <w:t>es</w:t>
      </w:r>
      <w:proofErr w:type="spellEnd"/>
      <w:r w:rsidRPr="00854E42">
        <w:rPr>
          <w:rFonts w:ascii="Times New Roman" w:hAnsi="Times New Roman"/>
          <w:b/>
          <w:bCs/>
          <w:sz w:val="24"/>
          <w:szCs w:val="24"/>
        </w:rPr>
        <w:t xml:space="preserve"> modalités d’organisation de l’entreprise délégataire </w:t>
      </w:r>
      <w:r w:rsidR="000E6D13" w:rsidRPr="00854E42">
        <w:rPr>
          <w:rFonts w:ascii="Times New Roman" w:hAnsi="Times New Roman"/>
          <w:b/>
          <w:bCs/>
          <w:sz w:val="24"/>
          <w:szCs w:val="24"/>
        </w:rPr>
        <w:t>:</w:t>
      </w:r>
    </w:p>
    <w:p w14:paraId="05C35088" w14:textId="39A09FD9" w:rsidR="00ED0DE2" w:rsidRPr="00854E42" w:rsidRDefault="000E6D13" w:rsidP="000E6D13">
      <w:pPr>
        <w:pStyle w:val="NormalMBC"/>
        <w:numPr>
          <w:ilvl w:val="0"/>
          <w:numId w:val="33"/>
        </w:numPr>
        <w:rPr>
          <w:rFonts w:ascii="Times New Roman" w:hAnsi="Times New Roman"/>
          <w:sz w:val="24"/>
          <w:szCs w:val="24"/>
          <w:lang w:val="fr-FR"/>
        </w:rPr>
      </w:pPr>
      <w:r w:rsidRPr="00854E42">
        <w:rPr>
          <w:rFonts w:ascii="Times New Roman" w:hAnsi="Times New Roman"/>
          <w:sz w:val="24"/>
          <w:szCs w:val="24"/>
        </w:rPr>
        <w:t>L</w:t>
      </w:r>
      <w:r w:rsidR="007714F0" w:rsidRPr="00854E42">
        <w:rPr>
          <w:rFonts w:ascii="Times New Roman" w:hAnsi="Times New Roman"/>
          <w:sz w:val="24"/>
          <w:szCs w:val="24"/>
        </w:rPr>
        <w:t>a répartition entre les services réalisés en propre et les services réalisés en sous-traitance avec les arguments expliquant le choix retenu.</w:t>
      </w:r>
    </w:p>
    <w:p w14:paraId="2A078CD3" w14:textId="283E89E7" w:rsidR="000E6D13" w:rsidRPr="00854E42" w:rsidRDefault="000E6D13" w:rsidP="000E6D13">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Le siège et les différents dépôts utilisés, leur localisation et la description des rôles et missions de chacun lieu.</w:t>
      </w:r>
    </w:p>
    <w:p w14:paraId="7F6271E6" w14:textId="3F64AB03" w:rsidR="000E6D13" w:rsidRPr="00854E42" w:rsidRDefault="000E6D13" w:rsidP="000E6D13">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La prise de service des conducteurs</w:t>
      </w:r>
    </w:p>
    <w:p w14:paraId="17C1222D" w14:textId="3C009987" w:rsidR="000E6D13" w:rsidRPr="00854E42" w:rsidRDefault="000E6D13" w:rsidP="000E6D13">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La description des temps annexes de prise de service et de fin de service</w:t>
      </w:r>
    </w:p>
    <w:p w14:paraId="14476CE3" w14:textId="6D222A44" w:rsidR="000E6D13" w:rsidRPr="00854E42" w:rsidRDefault="000E6D13" w:rsidP="000E6D13">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Les lieux de réalisation des temps de pause</w:t>
      </w:r>
    </w:p>
    <w:p w14:paraId="2226A4E4" w14:textId="79A18F10" w:rsidR="000E6D13" w:rsidRPr="00854E42" w:rsidRDefault="000E6D13" w:rsidP="000E6D13">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Etc.</w:t>
      </w:r>
    </w:p>
    <w:p w14:paraId="7CA49250" w14:textId="5232FC38" w:rsidR="00411F97" w:rsidRPr="00854E42" w:rsidRDefault="00411F97" w:rsidP="00411F97">
      <w:pPr>
        <w:pStyle w:val="NormalMBC"/>
        <w:rPr>
          <w:rFonts w:ascii="Times New Roman" w:hAnsi="Times New Roman"/>
          <w:b/>
          <w:bCs/>
          <w:sz w:val="24"/>
          <w:szCs w:val="24"/>
          <w:lang w:val="fr-FR"/>
        </w:rPr>
      </w:pPr>
      <w:r w:rsidRPr="00854E42">
        <w:rPr>
          <w:rFonts w:ascii="Times New Roman" w:hAnsi="Times New Roman"/>
          <w:b/>
          <w:bCs/>
          <w:sz w:val="24"/>
          <w:szCs w:val="24"/>
          <w:lang w:val="fr-FR"/>
        </w:rPr>
        <w:t>Les modalités de management</w:t>
      </w:r>
      <w:r w:rsidR="008D578F" w:rsidRPr="00854E42">
        <w:rPr>
          <w:rFonts w:ascii="Times New Roman" w:hAnsi="Times New Roman"/>
          <w:b/>
          <w:bCs/>
          <w:sz w:val="24"/>
          <w:szCs w:val="24"/>
          <w:lang w:val="fr-FR"/>
        </w:rPr>
        <w:t xml:space="preserve"> du personnel :</w:t>
      </w:r>
    </w:p>
    <w:p w14:paraId="0E3A17B7" w14:textId="1711C331" w:rsidR="00411F97" w:rsidRPr="00854E42" w:rsidRDefault="001C14F7" w:rsidP="001C14F7">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L’organigramme détaillé de l’encadrement de l’exploitation</w:t>
      </w:r>
    </w:p>
    <w:p w14:paraId="243D94B2" w14:textId="6F9BEAD2" w:rsidR="001C14F7" w:rsidRPr="00854E42" w:rsidRDefault="001C14F7" w:rsidP="001C14F7">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 xml:space="preserve">L’organisation de la production </w:t>
      </w:r>
      <w:r w:rsidR="00705D51" w:rsidRPr="00854E42">
        <w:rPr>
          <w:rFonts w:ascii="Times New Roman" w:hAnsi="Times New Roman"/>
          <w:sz w:val="24"/>
          <w:szCs w:val="24"/>
          <w:lang w:val="fr-FR"/>
        </w:rPr>
        <w:t xml:space="preserve">et du travail, </w:t>
      </w:r>
      <w:r w:rsidRPr="00854E42">
        <w:rPr>
          <w:rFonts w:ascii="Times New Roman" w:hAnsi="Times New Roman"/>
          <w:sz w:val="24"/>
          <w:szCs w:val="24"/>
          <w:lang w:val="fr-FR"/>
        </w:rPr>
        <w:t>le management des agents d’exploitation :</w:t>
      </w:r>
    </w:p>
    <w:p w14:paraId="505C1D26" w14:textId="1D3F9F28" w:rsidR="001C14F7" w:rsidRPr="00854E42" w:rsidRDefault="001C14F7"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t>Des chefs de groupes de conducteurs</w:t>
      </w:r>
    </w:p>
    <w:p w14:paraId="47B75E1B" w14:textId="7447C4A6" w:rsidR="001C14F7" w:rsidRPr="00854E42" w:rsidRDefault="001C14F7"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t>Des contrôleurs</w:t>
      </w:r>
    </w:p>
    <w:p w14:paraId="0C3FE122" w14:textId="3B31F960" w:rsidR="001C14F7" w:rsidRPr="00854E42" w:rsidRDefault="001C14F7"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t>Des régulateurs</w:t>
      </w:r>
    </w:p>
    <w:p w14:paraId="54C12613" w14:textId="11C7B730" w:rsidR="001C14F7" w:rsidRPr="00854E42" w:rsidRDefault="001C14F7"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t>Des agents du Poste Central de Commande (PCC)</w:t>
      </w:r>
    </w:p>
    <w:p w14:paraId="17BFF88D" w14:textId="787D9B20" w:rsidR="001C14F7" w:rsidRPr="00854E42" w:rsidRDefault="001C14F7"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lastRenderedPageBreak/>
        <w:t>Du chef d’atelier et des agents de l’atelier</w:t>
      </w:r>
    </w:p>
    <w:p w14:paraId="66171E13" w14:textId="3699A39A" w:rsidR="001C14F7" w:rsidRPr="00854E42" w:rsidRDefault="001C14F7"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t>L’organisation du travail au quotidien et les interactions entre les agents</w:t>
      </w:r>
      <w:r w:rsidR="00705D51" w:rsidRPr="00854E42">
        <w:rPr>
          <w:rFonts w:ascii="Times New Roman" w:hAnsi="Times New Roman"/>
          <w:sz w:val="24"/>
          <w:szCs w:val="24"/>
          <w:lang w:val="fr-FR"/>
        </w:rPr>
        <w:t xml:space="preserve"> d’exploitation</w:t>
      </w:r>
    </w:p>
    <w:p w14:paraId="636CF1BF" w14:textId="2A991B89" w:rsidR="00705D51" w:rsidRPr="00854E42" w:rsidRDefault="00705D51"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t>L’organisation du travail du Poste Central de Commande (PCC)</w:t>
      </w:r>
    </w:p>
    <w:p w14:paraId="63CDA8D5" w14:textId="0729CEB2" w:rsidR="00705D51" w:rsidRPr="00854E42" w:rsidRDefault="00705D51" w:rsidP="001C14F7">
      <w:pPr>
        <w:pStyle w:val="NormalMBC"/>
        <w:numPr>
          <w:ilvl w:val="1"/>
          <w:numId w:val="33"/>
        </w:numPr>
        <w:rPr>
          <w:rFonts w:ascii="Times New Roman" w:hAnsi="Times New Roman"/>
          <w:sz w:val="24"/>
          <w:szCs w:val="24"/>
          <w:lang w:val="fr-FR"/>
        </w:rPr>
      </w:pPr>
      <w:r w:rsidRPr="00854E42">
        <w:rPr>
          <w:rFonts w:ascii="Times New Roman" w:hAnsi="Times New Roman"/>
          <w:sz w:val="24"/>
          <w:szCs w:val="24"/>
          <w:lang w:val="fr-FR"/>
        </w:rPr>
        <w:t>Etc.</w:t>
      </w:r>
    </w:p>
    <w:p w14:paraId="12E38A1D" w14:textId="70372A08" w:rsidR="00E35CAD" w:rsidRPr="00854E42" w:rsidRDefault="00E35CAD" w:rsidP="00E35CAD">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Les prises et fins de service</w:t>
      </w:r>
    </w:p>
    <w:p w14:paraId="35938B21" w14:textId="58F566E9" w:rsidR="00E35CAD" w:rsidRPr="00854E42" w:rsidRDefault="00E35CAD" w:rsidP="00E35CAD">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Le contrôle de la qualité du service produit</w:t>
      </w:r>
    </w:p>
    <w:p w14:paraId="360A7CFD" w14:textId="30C0DABC" w:rsidR="00E35CAD" w:rsidRPr="00854E42" w:rsidRDefault="00E35CAD" w:rsidP="00E35CAD">
      <w:pPr>
        <w:pStyle w:val="NormalMBC"/>
        <w:numPr>
          <w:ilvl w:val="0"/>
          <w:numId w:val="33"/>
        </w:numPr>
        <w:rPr>
          <w:rFonts w:ascii="Times New Roman" w:hAnsi="Times New Roman"/>
          <w:sz w:val="24"/>
          <w:szCs w:val="24"/>
          <w:lang w:val="fr-FR"/>
        </w:rPr>
      </w:pPr>
      <w:r w:rsidRPr="00854E42">
        <w:rPr>
          <w:rFonts w:ascii="Times New Roman" w:hAnsi="Times New Roman"/>
          <w:sz w:val="24"/>
          <w:szCs w:val="24"/>
          <w:lang w:val="fr-FR"/>
        </w:rPr>
        <w:t>Le contrôle du travail des agents et les modalités de corrections apportées en temps réel</w:t>
      </w:r>
    </w:p>
    <w:p w14:paraId="6CF41D05" w14:textId="4345A058" w:rsidR="00D37747" w:rsidRPr="00854E42" w:rsidRDefault="00D37747" w:rsidP="00141871">
      <w:pPr>
        <w:pStyle w:val="Titre4"/>
        <w:numPr>
          <w:ilvl w:val="2"/>
          <w:numId w:val="35"/>
        </w:numPr>
        <w:ind w:left="1276"/>
      </w:pPr>
      <w:bookmarkStart w:id="108" w:name="_Toc229002590"/>
      <w:bookmarkStart w:id="109" w:name="_Toc98264469"/>
      <w:bookmarkStart w:id="110" w:name="_Toc98301386"/>
      <w:bookmarkStart w:id="111" w:name="_Toc99972248"/>
      <w:bookmarkStart w:id="112" w:name="_Toc113455275"/>
      <w:bookmarkStart w:id="113" w:name="_Toc190833052"/>
      <w:bookmarkStart w:id="114" w:name="_Toc59609213"/>
      <w:bookmarkStart w:id="115" w:name="_Toc59609539"/>
      <w:bookmarkStart w:id="116" w:name="_Toc59609592"/>
      <w:bookmarkStart w:id="117" w:name="_Toc61752376"/>
      <w:bookmarkStart w:id="118" w:name="_Toc90085860"/>
      <w:bookmarkStart w:id="119" w:name="_Toc90086392"/>
      <w:bookmarkStart w:id="120" w:name="_Toc90087818"/>
      <w:bookmarkStart w:id="121" w:name="_Toc90087896"/>
      <w:bookmarkStart w:id="122" w:name="_Toc90090682"/>
      <w:bookmarkStart w:id="123" w:name="_Toc96702401"/>
      <w:bookmarkStart w:id="124" w:name="_Toc96702477"/>
      <w:bookmarkStart w:id="125" w:name="_Toc98219715"/>
      <w:bookmarkStart w:id="126" w:name="_Toc98238259"/>
      <w:bookmarkStart w:id="127" w:name="_Toc295837308"/>
      <w:bookmarkStart w:id="128" w:name="_Toc484180587"/>
      <w:r w:rsidRPr="00854E42">
        <w:t>Annexe 02 : Règlement d’exploitation</w:t>
      </w:r>
      <w:bookmarkEnd w:id="108"/>
    </w:p>
    <w:p w14:paraId="1A07F1F5" w14:textId="0111DF4D" w:rsidR="00D37747" w:rsidRPr="00854E42" w:rsidRDefault="00D37747" w:rsidP="00D37747">
      <w:pPr>
        <w:pStyle w:val="mbc0"/>
        <w:rPr>
          <w:szCs w:val="24"/>
        </w:rPr>
      </w:pPr>
      <w:r w:rsidRPr="00854E42">
        <w:rPr>
          <w:szCs w:val="24"/>
        </w:rPr>
        <w:t xml:space="preserve">Le règlement d’exploitation est joint en annexe du contrat de DSP actuel. Les candidats ont toute latitude pour améliorer, compléter, amender le règlement d’exploitation et le faire évoluer. </w:t>
      </w:r>
    </w:p>
    <w:p w14:paraId="5921CF13" w14:textId="3BDCD219" w:rsidR="00D37747" w:rsidRPr="00854E42" w:rsidRDefault="00D37747" w:rsidP="00D37747">
      <w:pPr>
        <w:pStyle w:val="mbc0"/>
        <w:rPr>
          <w:szCs w:val="24"/>
        </w:rPr>
      </w:pPr>
      <w:r w:rsidRPr="00854E42">
        <w:rPr>
          <w:szCs w:val="24"/>
        </w:rPr>
        <w:t>Ils remettront le règlement d’exploitation en format WORD avec en rouge les modifications apportées (pas de mode révision).</w:t>
      </w:r>
    </w:p>
    <w:p w14:paraId="68C41F3E" w14:textId="3B98788D" w:rsidR="00D37747" w:rsidRPr="00854E42" w:rsidRDefault="00D37747" w:rsidP="00141871">
      <w:pPr>
        <w:pStyle w:val="Titre4"/>
        <w:numPr>
          <w:ilvl w:val="2"/>
          <w:numId w:val="35"/>
        </w:numPr>
        <w:ind w:left="1276"/>
      </w:pPr>
      <w:bookmarkStart w:id="129" w:name="_Toc229002591"/>
      <w:r w:rsidRPr="00854E42">
        <w:t>Annexe 03 Inventaires des biens</w:t>
      </w:r>
      <w:bookmarkEnd w:id="129"/>
    </w:p>
    <w:p w14:paraId="6E39D475" w14:textId="24725AD3" w:rsidR="00D37747" w:rsidRPr="00854E42" w:rsidRDefault="00D37747" w:rsidP="00D37747">
      <w:pPr>
        <w:pStyle w:val="mbc0"/>
        <w:rPr>
          <w:szCs w:val="24"/>
          <w:lang w:val="fr-FR"/>
        </w:rPr>
      </w:pPr>
      <w:r w:rsidRPr="00854E42">
        <w:rPr>
          <w:szCs w:val="24"/>
          <w:lang w:val="fr-FR"/>
        </w:rPr>
        <w:t xml:space="preserve">Les inventaires de biens sont transmis en annexe du DCE. Les nouveaux inventaires seront réalisés à l’entrée en vigueur du contrat, conformément aux clauses du contrat de DSP. </w:t>
      </w:r>
    </w:p>
    <w:p w14:paraId="09067AC0" w14:textId="77777777" w:rsidR="00D37747" w:rsidRPr="00854E42" w:rsidRDefault="00D37747" w:rsidP="00D37747">
      <w:pPr>
        <w:pStyle w:val="mbc0"/>
        <w:rPr>
          <w:szCs w:val="24"/>
          <w:lang w:val="fr-FR"/>
        </w:rPr>
      </w:pPr>
      <w:r w:rsidRPr="00854E42">
        <w:rPr>
          <w:szCs w:val="24"/>
          <w:lang w:val="fr-FR"/>
        </w:rPr>
        <w:t xml:space="preserve">Les candidats </w:t>
      </w:r>
    </w:p>
    <w:p w14:paraId="5B43185C" w14:textId="0D895795" w:rsidR="00D056CA" w:rsidRPr="00854E42" w:rsidRDefault="00546017" w:rsidP="00D663B6">
      <w:pPr>
        <w:pStyle w:val="mbc0"/>
        <w:numPr>
          <w:ilvl w:val="0"/>
          <w:numId w:val="21"/>
        </w:numPr>
        <w:rPr>
          <w:szCs w:val="24"/>
          <w:lang w:val="fr-FR"/>
        </w:rPr>
      </w:pPr>
      <w:r w:rsidRPr="00854E42">
        <w:rPr>
          <w:szCs w:val="24"/>
          <w:lang w:val="fr-FR"/>
        </w:rPr>
        <w:t>Soit</w:t>
      </w:r>
      <w:r w:rsidR="00D37747" w:rsidRPr="00854E42">
        <w:rPr>
          <w:szCs w:val="24"/>
          <w:lang w:val="fr-FR"/>
        </w:rPr>
        <w:t xml:space="preserve"> reprendront les inventaires de biens transmis en annexe du DCE, </w:t>
      </w:r>
    </w:p>
    <w:p w14:paraId="5213045A" w14:textId="1B92C7FB" w:rsidR="00D37747" w:rsidRPr="00854E42" w:rsidRDefault="00546017" w:rsidP="00D663B6">
      <w:pPr>
        <w:pStyle w:val="mbc0"/>
        <w:numPr>
          <w:ilvl w:val="0"/>
          <w:numId w:val="21"/>
        </w:numPr>
        <w:rPr>
          <w:szCs w:val="24"/>
          <w:lang w:val="fr-FR"/>
        </w:rPr>
      </w:pPr>
      <w:r w:rsidRPr="00854E42">
        <w:rPr>
          <w:szCs w:val="24"/>
          <w:lang w:val="fr-FR"/>
        </w:rPr>
        <w:t>Soit</w:t>
      </w:r>
      <w:r w:rsidR="00D37747" w:rsidRPr="00854E42">
        <w:rPr>
          <w:szCs w:val="24"/>
          <w:lang w:val="fr-FR"/>
        </w:rPr>
        <w:t xml:space="preserve"> proposeront les inventaires modifiés des biens en format exploitable (Word, Excel) avec en rouge les éléments modifiés.</w:t>
      </w:r>
    </w:p>
    <w:p w14:paraId="0A8A5B52" w14:textId="1440F0AC" w:rsidR="00086637" w:rsidRPr="00854E42" w:rsidRDefault="00086637" w:rsidP="00086637">
      <w:pPr>
        <w:pStyle w:val="mbc0"/>
        <w:rPr>
          <w:szCs w:val="24"/>
          <w:lang w:val="fr-FR"/>
        </w:rPr>
      </w:pPr>
      <w:r w:rsidRPr="00854E42">
        <w:rPr>
          <w:szCs w:val="24"/>
          <w:lang w:val="fr-FR"/>
        </w:rPr>
        <w:t>3 inventaires doivent être transmis :</w:t>
      </w:r>
    </w:p>
    <w:p w14:paraId="6CF54C73" w14:textId="77777777" w:rsidR="00376A9D" w:rsidRPr="00854E42" w:rsidRDefault="00086637" w:rsidP="00D663B6">
      <w:pPr>
        <w:pStyle w:val="mbc0"/>
        <w:numPr>
          <w:ilvl w:val="0"/>
          <w:numId w:val="25"/>
        </w:numPr>
        <w:ind w:left="1134"/>
        <w:rPr>
          <w:szCs w:val="24"/>
          <w:lang w:val="fr-FR"/>
        </w:rPr>
      </w:pPr>
      <w:r w:rsidRPr="00854E42">
        <w:rPr>
          <w:szCs w:val="24"/>
          <w:lang w:val="fr-FR"/>
        </w:rPr>
        <w:t xml:space="preserve">L’inventaire A des biens </w:t>
      </w:r>
      <w:r w:rsidR="001336A3" w:rsidRPr="00854E42">
        <w:rPr>
          <w:szCs w:val="24"/>
          <w:lang w:val="fr-FR"/>
        </w:rPr>
        <w:t xml:space="preserve">de retour </w:t>
      </w:r>
      <w:r w:rsidRPr="00854E42">
        <w:rPr>
          <w:szCs w:val="24"/>
          <w:lang w:val="fr-FR"/>
        </w:rPr>
        <w:t>mis à disposition par l’autorité délégante</w:t>
      </w:r>
      <w:r w:rsidR="00DD678F" w:rsidRPr="00854E42">
        <w:rPr>
          <w:szCs w:val="24"/>
          <w:lang w:val="fr-FR"/>
        </w:rPr>
        <w:t xml:space="preserve"> : </w:t>
      </w:r>
    </w:p>
    <w:p w14:paraId="4BD287DC" w14:textId="77777777" w:rsidR="00376A9D" w:rsidRPr="00854E42" w:rsidRDefault="00DD678F" w:rsidP="00376A9D">
      <w:pPr>
        <w:pStyle w:val="mbc0"/>
        <w:numPr>
          <w:ilvl w:val="1"/>
          <w:numId w:val="25"/>
        </w:numPr>
        <w:ind w:left="1418"/>
        <w:rPr>
          <w:szCs w:val="24"/>
          <w:lang w:val="fr-FR"/>
        </w:rPr>
      </w:pPr>
      <w:r w:rsidRPr="00854E42">
        <w:rPr>
          <w:szCs w:val="24"/>
          <w:lang w:val="fr-FR"/>
        </w:rPr>
        <w:t xml:space="preserve">A1 pour les biens investis directement par l’autorité délégante et </w:t>
      </w:r>
    </w:p>
    <w:p w14:paraId="1A5DBF3E" w14:textId="371A2F42" w:rsidR="00086637" w:rsidRPr="00854E42" w:rsidRDefault="00DD678F" w:rsidP="00376A9D">
      <w:pPr>
        <w:pStyle w:val="mbc0"/>
        <w:numPr>
          <w:ilvl w:val="1"/>
          <w:numId w:val="25"/>
        </w:numPr>
        <w:ind w:left="1418"/>
        <w:rPr>
          <w:szCs w:val="24"/>
          <w:lang w:val="fr-FR"/>
        </w:rPr>
      </w:pPr>
      <w:r w:rsidRPr="00854E42">
        <w:rPr>
          <w:szCs w:val="24"/>
          <w:lang w:val="fr-FR"/>
        </w:rPr>
        <w:t xml:space="preserve">A2 pour les biens réalisés par le délégataire et financés par </w:t>
      </w:r>
      <w:r w:rsidR="00376A9D" w:rsidRPr="00854E42">
        <w:rPr>
          <w:szCs w:val="24"/>
          <w:lang w:val="fr-FR"/>
        </w:rPr>
        <w:t>subvention d’investissements</w:t>
      </w:r>
      <w:r w:rsidRPr="00854E42">
        <w:rPr>
          <w:szCs w:val="24"/>
          <w:lang w:val="fr-FR"/>
        </w:rPr>
        <w:t>.</w:t>
      </w:r>
    </w:p>
    <w:p w14:paraId="6FDC0604" w14:textId="4CE17E9B" w:rsidR="00086637" w:rsidRPr="00854E42" w:rsidRDefault="00086637" w:rsidP="00D663B6">
      <w:pPr>
        <w:pStyle w:val="mbc0"/>
        <w:numPr>
          <w:ilvl w:val="0"/>
          <w:numId w:val="25"/>
        </w:numPr>
        <w:ind w:left="1134"/>
        <w:rPr>
          <w:szCs w:val="24"/>
          <w:lang w:val="fr-FR"/>
        </w:rPr>
      </w:pPr>
      <w:r w:rsidRPr="00854E42">
        <w:rPr>
          <w:szCs w:val="24"/>
          <w:lang w:val="fr-FR"/>
        </w:rPr>
        <w:t xml:space="preserve">L’inventaire B des biens investis par le délégataire durant le contrat qui sont nécessaires à l’exploitation du service délégué et qui sont des biens de retour </w:t>
      </w:r>
      <w:r w:rsidR="001336A3" w:rsidRPr="00854E42">
        <w:rPr>
          <w:szCs w:val="24"/>
          <w:lang w:val="fr-FR"/>
        </w:rPr>
        <w:t>(inventaire B1) et/</w:t>
      </w:r>
      <w:r w:rsidRPr="00854E42">
        <w:rPr>
          <w:szCs w:val="24"/>
          <w:lang w:val="fr-FR"/>
        </w:rPr>
        <w:t xml:space="preserve">ou de reprise </w:t>
      </w:r>
      <w:r w:rsidR="001336A3" w:rsidRPr="00854E42">
        <w:rPr>
          <w:szCs w:val="24"/>
          <w:lang w:val="fr-FR"/>
        </w:rPr>
        <w:t xml:space="preserve">(inventaire B2) </w:t>
      </w:r>
      <w:r w:rsidRPr="00854E42">
        <w:rPr>
          <w:szCs w:val="24"/>
          <w:lang w:val="fr-FR"/>
        </w:rPr>
        <w:t>à l’échéance du contrat</w:t>
      </w:r>
      <w:r w:rsidR="001336A3" w:rsidRPr="00854E42">
        <w:rPr>
          <w:szCs w:val="24"/>
          <w:lang w:val="fr-FR"/>
        </w:rPr>
        <w:t>, à valeur nette comptable.</w:t>
      </w:r>
    </w:p>
    <w:p w14:paraId="142717BD" w14:textId="1A7A770E" w:rsidR="00086637" w:rsidRPr="00854E42" w:rsidRDefault="00086637" w:rsidP="00D663B6">
      <w:pPr>
        <w:pStyle w:val="mbc0"/>
        <w:numPr>
          <w:ilvl w:val="0"/>
          <w:numId w:val="25"/>
        </w:numPr>
        <w:ind w:left="1134"/>
        <w:rPr>
          <w:szCs w:val="24"/>
          <w:lang w:val="fr-FR"/>
        </w:rPr>
      </w:pPr>
      <w:r w:rsidRPr="00854E42">
        <w:rPr>
          <w:szCs w:val="24"/>
          <w:lang w:val="fr-FR"/>
        </w:rPr>
        <w:t>L’inventaire C des biens propres du délégataire.</w:t>
      </w:r>
    </w:p>
    <w:p w14:paraId="7432A81E" w14:textId="46EF87CE" w:rsidR="00D06C34" w:rsidRPr="00854E42" w:rsidRDefault="006539D2" w:rsidP="00141871">
      <w:pPr>
        <w:pStyle w:val="Titre4"/>
        <w:numPr>
          <w:ilvl w:val="2"/>
          <w:numId w:val="35"/>
        </w:numPr>
        <w:ind w:left="1276"/>
      </w:pPr>
      <w:bookmarkStart w:id="130" w:name="_Toc229002592"/>
      <w:r w:rsidRPr="00854E42">
        <w:lastRenderedPageBreak/>
        <w:t xml:space="preserve">Annexe 04 : L’entretien et la </w:t>
      </w:r>
      <w:r w:rsidR="007A0A5C" w:rsidRPr="00854E42">
        <w:t>maintenance</w:t>
      </w:r>
      <w:bookmarkEnd w:id="130"/>
      <w:r w:rsidR="007A0A5C" w:rsidRPr="00854E42">
        <w:t xml:space="preserve"> </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56688C32" w14:textId="77777777" w:rsidR="007A0A5C" w:rsidRPr="00854E42" w:rsidRDefault="007A0A5C" w:rsidP="00B068F8">
      <w:pPr>
        <w:pStyle w:val="NormalMBC"/>
        <w:rPr>
          <w:rFonts w:ascii="Times New Roman" w:hAnsi="Times New Roman"/>
          <w:sz w:val="24"/>
          <w:szCs w:val="24"/>
        </w:rPr>
      </w:pPr>
      <w:r w:rsidRPr="00854E42">
        <w:rPr>
          <w:rFonts w:ascii="Times New Roman" w:hAnsi="Times New Roman"/>
          <w:sz w:val="24"/>
          <w:szCs w:val="24"/>
        </w:rPr>
        <w:t xml:space="preserve">Les candidats </w:t>
      </w:r>
      <w:r w:rsidR="0072503B" w:rsidRPr="00854E42">
        <w:rPr>
          <w:rFonts w:ascii="Times New Roman" w:hAnsi="Times New Roman"/>
          <w:sz w:val="24"/>
          <w:szCs w:val="24"/>
        </w:rPr>
        <w:t>présenteront pour chaque type de bie</w:t>
      </w:r>
      <w:r w:rsidR="00D401AC" w:rsidRPr="00854E42">
        <w:rPr>
          <w:rFonts w:ascii="Times New Roman" w:hAnsi="Times New Roman"/>
          <w:sz w:val="24"/>
          <w:szCs w:val="24"/>
        </w:rPr>
        <w:t xml:space="preserve">ns nécessaires à l’exploitation, </w:t>
      </w:r>
      <w:r w:rsidR="0072503B" w:rsidRPr="00854E42">
        <w:rPr>
          <w:rFonts w:ascii="Times New Roman" w:hAnsi="Times New Roman"/>
          <w:sz w:val="24"/>
          <w:szCs w:val="24"/>
        </w:rPr>
        <w:t>le plan d’entretien-maintenance retenu en lien avec le programme pluriannuel d’investissements et en tenant compte des garanties</w:t>
      </w:r>
      <w:r w:rsidRPr="00854E42">
        <w:rPr>
          <w:rFonts w:ascii="Times New Roman" w:hAnsi="Times New Roman"/>
          <w:sz w:val="24"/>
          <w:szCs w:val="24"/>
        </w:rPr>
        <w:t> :</w:t>
      </w:r>
    </w:p>
    <w:p w14:paraId="03D73967" w14:textId="77777777" w:rsidR="007A0A5C" w:rsidRPr="00854E42" w:rsidRDefault="007A0A5C"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des véhicules</w:t>
      </w:r>
      <w:r w:rsidRPr="00854E42">
        <w:rPr>
          <w:rFonts w:ascii="Times New Roman" w:hAnsi="Times New Roman"/>
          <w:sz w:val="24"/>
          <w:szCs w:val="24"/>
        </w:rPr>
        <w:t xml:space="preserve"> : </w:t>
      </w:r>
      <w:r w:rsidR="00EC369D" w:rsidRPr="00854E42">
        <w:rPr>
          <w:rFonts w:ascii="Times New Roman" w:hAnsi="Times New Roman"/>
          <w:sz w:val="24"/>
          <w:szCs w:val="24"/>
        </w:rPr>
        <w:t>plan préventif et plan curatif</w:t>
      </w:r>
      <w:r w:rsidR="00F217E8" w:rsidRPr="00854E42">
        <w:rPr>
          <w:rFonts w:ascii="Times New Roman" w:hAnsi="Times New Roman"/>
          <w:sz w:val="24"/>
          <w:szCs w:val="24"/>
        </w:rPr>
        <w:t xml:space="preserve"> </w:t>
      </w:r>
      <w:r w:rsidR="00EC369D" w:rsidRPr="00854E42">
        <w:rPr>
          <w:rFonts w:ascii="Times New Roman" w:hAnsi="Times New Roman"/>
          <w:sz w:val="24"/>
          <w:szCs w:val="24"/>
        </w:rPr>
        <w:t xml:space="preserve">; procédures mises en œuvre y compris les procédures d’alerte ; organisation du travail pour immobiliser le moins possible les véhicules ; </w:t>
      </w:r>
      <w:r w:rsidR="00F217E8" w:rsidRPr="00854E42">
        <w:rPr>
          <w:rFonts w:ascii="Times New Roman" w:hAnsi="Times New Roman"/>
          <w:sz w:val="24"/>
          <w:szCs w:val="24"/>
        </w:rPr>
        <w:t xml:space="preserve">modalités de répartition des opérations réalisées en </w:t>
      </w:r>
      <w:r w:rsidR="00EC369D" w:rsidRPr="00854E42">
        <w:rPr>
          <w:rFonts w:ascii="Times New Roman" w:hAnsi="Times New Roman"/>
          <w:sz w:val="24"/>
          <w:szCs w:val="24"/>
        </w:rPr>
        <w:t xml:space="preserve">interne et </w:t>
      </w:r>
      <w:r w:rsidR="00F217E8" w:rsidRPr="00854E42">
        <w:rPr>
          <w:rFonts w:ascii="Times New Roman" w:hAnsi="Times New Roman"/>
          <w:sz w:val="24"/>
          <w:szCs w:val="24"/>
        </w:rPr>
        <w:t>celles réalisées en sous-traitance</w:t>
      </w:r>
      <w:r w:rsidR="00EC369D" w:rsidRPr="00854E42">
        <w:rPr>
          <w:rFonts w:ascii="Times New Roman" w:hAnsi="Times New Roman"/>
          <w:sz w:val="24"/>
          <w:szCs w:val="24"/>
        </w:rPr>
        <w:t>, formation du personnel d’atelier ; organisation du contrôle interne et modalité de contrôle mise en œuvre ; etc.</w:t>
      </w:r>
    </w:p>
    <w:p w14:paraId="4C465ECE" w14:textId="01489B24" w:rsidR="00376A9D" w:rsidRPr="00854E42" w:rsidRDefault="00376A9D" w:rsidP="00376A9D">
      <w:pPr>
        <w:pStyle w:val="NormalMBC"/>
        <w:ind w:left="1134"/>
        <w:rPr>
          <w:rFonts w:ascii="Times New Roman" w:hAnsi="Times New Roman"/>
          <w:sz w:val="24"/>
          <w:szCs w:val="24"/>
        </w:rPr>
      </w:pPr>
      <w:r w:rsidRPr="00854E42">
        <w:rPr>
          <w:rFonts w:ascii="Times New Roman" w:hAnsi="Times New Roman"/>
          <w:sz w:val="24"/>
          <w:szCs w:val="24"/>
        </w:rPr>
        <w:t>Les véhicules comprennent tous les matériels roulants à charge d’exploitation du délégataire y compris les vélos.</w:t>
      </w:r>
    </w:p>
    <w:p w14:paraId="72C1D2B9" w14:textId="2150C748" w:rsidR="006F42E4" w:rsidRPr="00854E42" w:rsidRDefault="007A0A5C"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des équipements liés à l’exploitation</w:t>
      </w:r>
      <w:r w:rsidRPr="00854E42">
        <w:rPr>
          <w:rFonts w:ascii="Times New Roman" w:hAnsi="Times New Roman"/>
          <w:sz w:val="24"/>
          <w:szCs w:val="24"/>
        </w:rPr>
        <w:t xml:space="preserve"> valideurs, girou</w:t>
      </w:r>
      <w:r w:rsidR="00993F16" w:rsidRPr="00854E42">
        <w:rPr>
          <w:rFonts w:ascii="Times New Roman" w:hAnsi="Times New Roman"/>
          <w:sz w:val="24"/>
          <w:szCs w:val="24"/>
        </w:rPr>
        <w:t>ettes</w:t>
      </w:r>
      <w:r w:rsidR="00F0565A" w:rsidRPr="00854E42">
        <w:rPr>
          <w:rFonts w:ascii="Times New Roman" w:hAnsi="Times New Roman"/>
          <w:sz w:val="24"/>
          <w:szCs w:val="24"/>
        </w:rPr>
        <w:t xml:space="preserve">, radios, </w:t>
      </w:r>
      <w:r w:rsidR="00705D51" w:rsidRPr="00854E42">
        <w:rPr>
          <w:rFonts w:ascii="Times New Roman" w:hAnsi="Times New Roman"/>
          <w:sz w:val="24"/>
          <w:szCs w:val="24"/>
        </w:rPr>
        <w:t xml:space="preserve">Billettique, </w:t>
      </w:r>
      <w:r w:rsidR="00D401AC" w:rsidRPr="00854E42">
        <w:rPr>
          <w:rFonts w:ascii="Times New Roman" w:hAnsi="Times New Roman"/>
          <w:sz w:val="24"/>
          <w:szCs w:val="24"/>
        </w:rPr>
        <w:t>SAEIV</w:t>
      </w:r>
      <w:r w:rsidRPr="00854E42">
        <w:rPr>
          <w:rFonts w:ascii="Times New Roman" w:hAnsi="Times New Roman"/>
          <w:sz w:val="24"/>
          <w:szCs w:val="24"/>
        </w:rPr>
        <w:t xml:space="preserve">, </w:t>
      </w:r>
      <w:r w:rsidR="00102BF8" w:rsidRPr="00854E42">
        <w:rPr>
          <w:rFonts w:ascii="Times New Roman" w:hAnsi="Times New Roman"/>
          <w:sz w:val="24"/>
          <w:szCs w:val="24"/>
          <w:lang w:val="fr-FR"/>
        </w:rPr>
        <w:t xml:space="preserve">cellules compteuses, application, </w:t>
      </w:r>
      <w:r w:rsidR="006F42E4" w:rsidRPr="00854E42">
        <w:rPr>
          <w:rFonts w:ascii="Times New Roman" w:hAnsi="Times New Roman"/>
          <w:sz w:val="24"/>
          <w:szCs w:val="24"/>
        </w:rPr>
        <w:t>etc.</w:t>
      </w:r>
    </w:p>
    <w:p w14:paraId="10BDE6CA" w14:textId="235CDD5E" w:rsidR="006F42E4" w:rsidRPr="00854E42" w:rsidRDefault="006F42E4"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 xml:space="preserve">des </w:t>
      </w:r>
      <w:r w:rsidR="00BB669F" w:rsidRPr="00854E42">
        <w:rPr>
          <w:rFonts w:ascii="Times New Roman" w:hAnsi="Times New Roman"/>
          <w:sz w:val="24"/>
          <w:szCs w:val="24"/>
          <w:u w:val="single"/>
        </w:rPr>
        <w:t xml:space="preserve">mobiliers </w:t>
      </w:r>
      <w:r w:rsidR="00BA6340" w:rsidRPr="00854E42">
        <w:rPr>
          <w:rFonts w:ascii="Times New Roman" w:hAnsi="Times New Roman"/>
          <w:sz w:val="24"/>
          <w:szCs w:val="24"/>
          <w:u w:val="single"/>
        </w:rPr>
        <w:t>aux arrêts :</w:t>
      </w:r>
      <w:r w:rsidR="00BB669F" w:rsidRPr="00854E42">
        <w:rPr>
          <w:rFonts w:ascii="Times New Roman" w:hAnsi="Times New Roman"/>
          <w:sz w:val="24"/>
          <w:szCs w:val="24"/>
          <w:u w:val="single"/>
        </w:rPr>
        <w:t xml:space="preserve"> poteaux et abris,</w:t>
      </w:r>
      <w:r w:rsidR="00BB669F" w:rsidRPr="00854E42">
        <w:rPr>
          <w:rFonts w:ascii="Times New Roman" w:hAnsi="Times New Roman"/>
          <w:sz w:val="24"/>
          <w:szCs w:val="24"/>
        </w:rPr>
        <w:t xml:space="preserve"> </w:t>
      </w:r>
      <w:r w:rsidRPr="00854E42">
        <w:rPr>
          <w:rFonts w:ascii="Times New Roman" w:hAnsi="Times New Roman"/>
          <w:sz w:val="24"/>
          <w:szCs w:val="24"/>
        </w:rPr>
        <w:t xml:space="preserve">etc. : en particulier le périmètre d’intervention au regard de l’article contractuel relatif à l’entretien maintenance ; les agents qui assurent </w:t>
      </w:r>
      <w:r w:rsidR="004A4C98" w:rsidRPr="00854E42">
        <w:rPr>
          <w:rFonts w:ascii="Times New Roman" w:hAnsi="Times New Roman"/>
          <w:sz w:val="24"/>
          <w:szCs w:val="24"/>
        </w:rPr>
        <w:t xml:space="preserve">la </w:t>
      </w:r>
      <w:r w:rsidRPr="00854E42">
        <w:rPr>
          <w:rFonts w:ascii="Times New Roman" w:hAnsi="Times New Roman"/>
          <w:sz w:val="24"/>
          <w:szCs w:val="24"/>
        </w:rPr>
        <w:t>prestation</w:t>
      </w:r>
      <w:r w:rsidR="004A4C98" w:rsidRPr="00854E42">
        <w:rPr>
          <w:rFonts w:ascii="Times New Roman" w:hAnsi="Times New Roman"/>
          <w:sz w:val="24"/>
          <w:szCs w:val="24"/>
        </w:rPr>
        <w:t xml:space="preserve"> de surveillance et de suivi</w:t>
      </w:r>
      <w:r w:rsidRPr="00854E42">
        <w:rPr>
          <w:rFonts w:ascii="Times New Roman" w:hAnsi="Times New Roman"/>
          <w:sz w:val="24"/>
          <w:szCs w:val="24"/>
        </w:rPr>
        <w:t> ; les modalités de mise à jour de l’information aux arrêts par rapport aux interventions d’entretien maintenance</w:t>
      </w:r>
      <w:r w:rsidR="00102BF8" w:rsidRPr="00854E42">
        <w:rPr>
          <w:rFonts w:ascii="Times New Roman" w:hAnsi="Times New Roman"/>
          <w:sz w:val="24"/>
          <w:szCs w:val="24"/>
          <w:lang w:val="fr-FR"/>
        </w:rPr>
        <w:t>, la périodicité de passage aux différents points d’arrêts pour le nettoyage, l’entretien maintenance et la mise à jour des informations.</w:t>
      </w:r>
    </w:p>
    <w:p w14:paraId="604B964B" w14:textId="61C36FDF" w:rsidR="007A0A5C" w:rsidRPr="00854E42" w:rsidRDefault="006F42E4"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 xml:space="preserve">Les </w:t>
      </w:r>
      <w:r w:rsidR="007A0A5C" w:rsidRPr="00854E42">
        <w:rPr>
          <w:rFonts w:ascii="Times New Roman" w:hAnsi="Times New Roman"/>
          <w:sz w:val="24"/>
          <w:szCs w:val="24"/>
          <w:u w:val="single"/>
        </w:rPr>
        <w:t>bâtiments</w:t>
      </w:r>
      <w:r w:rsidR="00B218EF" w:rsidRPr="00854E42">
        <w:rPr>
          <w:rFonts w:ascii="Times New Roman" w:hAnsi="Times New Roman"/>
          <w:sz w:val="24"/>
          <w:szCs w:val="24"/>
          <w:u w:val="single"/>
        </w:rPr>
        <w:t> </w:t>
      </w:r>
      <w:r w:rsidR="00B218EF" w:rsidRPr="00854E42">
        <w:rPr>
          <w:rFonts w:ascii="Times New Roman" w:hAnsi="Times New Roman"/>
          <w:sz w:val="24"/>
          <w:szCs w:val="24"/>
        </w:rPr>
        <w:t xml:space="preserve">: </w:t>
      </w:r>
      <w:r w:rsidRPr="00854E42">
        <w:rPr>
          <w:rFonts w:ascii="Times New Roman" w:hAnsi="Times New Roman"/>
          <w:sz w:val="24"/>
          <w:szCs w:val="24"/>
        </w:rPr>
        <w:t>dépôt</w:t>
      </w:r>
      <w:r w:rsidR="00F51B1F" w:rsidRPr="00854E42">
        <w:rPr>
          <w:rFonts w:ascii="Times New Roman" w:hAnsi="Times New Roman"/>
          <w:sz w:val="24"/>
          <w:szCs w:val="24"/>
          <w:lang w:val="fr-FR"/>
        </w:rPr>
        <w:t>s</w:t>
      </w:r>
      <w:r w:rsidRPr="00854E42">
        <w:rPr>
          <w:rFonts w:ascii="Times New Roman" w:hAnsi="Times New Roman"/>
          <w:sz w:val="24"/>
          <w:szCs w:val="24"/>
        </w:rPr>
        <w:t xml:space="preserve">, </w:t>
      </w:r>
      <w:r w:rsidR="00B218EF" w:rsidRPr="00854E42">
        <w:rPr>
          <w:rFonts w:ascii="Times New Roman" w:hAnsi="Times New Roman"/>
          <w:sz w:val="24"/>
          <w:szCs w:val="24"/>
        </w:rPr>
        <w:t>station</w:t>
      </w:r>
      <w:r w:rsidR="00F51B1F" w:rsidRPr="00854E42">
        <w:rPr>
          <w:rFonts w:ascii="Times New Roman" w:hAnsi="Times New Roman"/>
          <w:sz w:val="24"/>
          <w:szCs w:val="24"/>
          <w:lang w:val="fr-FR"/>
        </w:rPr>
        <w:t>s</w:t>
      </w:r>
      <w:r w:rsidR="00B218EF" w:rsidRPr="00854E42">
        <w:rPr>
          <w:rFonts w:ascii="Times New Roman" w:hAnsi="Times New Roman"/>
          <w:sz w:val="24"/>
          <w:szCs w:val="24"/>
        </w:rPr>
        <w:t xml:space="preserve"> de lavage</w:t>
      </w:r>
      <w:r w:rsidRPr="00854E42">
        <w:rPr>
          <w:rFonts w:ascii="Times New Roman" w:hAnsi="Times New Roman"/>
          <w:sz w:val="24"/>
          <w:szCs w:val="24"/>
        </w:rPr>
        <w:t>,</w:t>
      </w:r>
      <w:r w:rsidR="00B218EF" w:rsidRPr="00854E42">
        <w:rPr>
          <w:rFonts w:ascii="Times New Roman" w:hAnsi="Times New Roman"/>
          <w:sz w:val="24"/>
          <w:szCs w:val="24"/>
        </w:rPr>
        <w:t xml:space="preserve"> </w:t>
      </w:r>
      <w:r w:rsidRPr="00854E42">
        <w:rPr>
          <w:rFonts w:ascii="Times New Roman" w:hAnsi="Times New Roman"/>
          <w:sz w:val="24"/>
          <w:szCs w:val="24"/>
        </w:rPr>
        <w:t xml:space="preserve">cuves de </w:t>
      </w:r>
      <w:r w:rsidR="00B218EF" w:rsidRPr="00854E42">
        <w:rPr>
          <w:rFonts w:ascii="Times New Roman" w:hAnsi="Times New Roman"/>
          <w:sz w:val="24"/>
          <w:szCs w:val="24"/>
        </w:rPr>
        <w:t>carburant</w:t>
      </w:r>
      <w:r w:rsidRPr="00854E42">
        <w:rPr>
          <w:rFonts w:ascii="Times New Roman" w:hAnsi="Times New Roman"/>
          <w:sz w:val="24"/>
          <w:szCs w:val="24"/>
        </w:rPr>
        <w:t>,</w:t>
      </w:r>
      <w:r w:rsidR="00B218EF" w:rsidRPr="00854E42">
        <w:rPr>
          <w:rFonts w:ascii="Times New Roman" w:hAnsi="Times New Roman"/>
          <w:sz w:val="24"/>
          <w:szCs w:val="24"/>
        </w:rPr>
        <w:t xml:space="preserve"> </w:t>
      </w:r>
      <w:r w:rsidRPr="00854E42">
        <w:rPr>
          <w:rFonts w:ascii="Times New Roman" w:hAnsi="Times New Roman"/>
          <w:sz w:val="24"/>
          <w:szCs w:val="24"/>
        </w:rPr>
        <w:t>etc.</w:t>
      </w:r>
    </w:p>
    <w:p w14:paraId="2147D984" w14:textId="3A787CF0" w:rsidR="008468BF" w:rsidRPr="00854E42" w:rsidRDefault="008468BF"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L’atelier et ses équipements</w:t>
      </w:r>
    </w:p>
    <w:p w14:paraId="4ED19CF4" w14:textId="77777777" w:rsidR="007A0A5C" w:rsidRPr="00854E42" w:rsidRDefault="00CC084A"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 xml:space="preserve">Le tableau </w:t>
      </w:r>
      <w:r w:rsidR="00242077" w:rsidRPr="00854E42">
        <w:rPr>
          <w:rFonts w:ascii="Times New Roman" w:hAnsi="Times New Roman"/>
          <w:sz w:val="24"/>
          <w:szCs w:val="24"/>
          <w:u w:val="single"/>
        </w:rPr>
        <w:t xml:space="preserve">cadre à remplir </w:t>
      </w:r>
      <w:r w:rsidR="007A0A5C" w:rsidRPr="00854E42">
        <w:rPr>
          <w:rFonts w:ascii="Times New Roman" w:hAnsi="Times New Roman"/>
          <w:sz w:val="24"/>
          <w:szCs w:val="24"/>
          <w:u w:val="single"/>
        </w:rPr>
        <w:t>détaillant le programme prévisionnel d’investissement de gros entretien</w:t>
      </w:r>
      <w:r w:rsidR="007A0A5C" w:rsidRPr="00854E42">
        <w:rPr>
          <w:rFonts w:ascii="Times New Roman" w:hAnsi="Times New Roman"/>
          <w:sz w:val="24"/>
          <w:szCs w:val="24"/>
        </w:rPr>
        <w:t xml:space="preserve">, en distinguant les </w:t>
      </w:r>
      <w:r w:rsidR="00B218EF" w:rsidRPr="00854E42">
        <w:rPr>
          <w:rFonts w:ascii="Times New Roman" w:hAnsi="Times New Roman"/>
          <w:sz w:val="24"/>
          <w:szCs w:val="24"/>
        </w:rPr>
        <w:t xml:space="preserve">charges d’exploitation </w:t>
      </w:r>
      <w:r w:rsidR="007A0A5C" w:rsidRPr="00854E42">
        <w:rPr>
          <w:rFonts w:ascii="Times New Roman" w:hAnsi="Times New Roman"/>
          <w:sz w:val="24"/>
          <w:szCs w:val="24"/>
        </w:rPr>
        <w:t>et les charges d’investissement</w:t>
      </w:r>
      <w:r w:rsidR="00B218EF" w:rsidRPr="00854E42">
        <w:rPr>
          <w:rFonts w:ascii="Times New Roman" w:hAnsi="Times New Roman"/>
          <w:sz w:val="24"/>
          <w:szCs w:val="24"/>
        </w:rPr>
        <w:t xml:space="preserve"> du délégataire</w:t>
      </w:r>
      <w:r w:rsidRPr="00854E42">
        <w:rPr>
          <w:rFonts w:ascii="Times New Roman" w:hAnsi="Times New Roman"/>
          <w:sz w:val="24"/>
          <w:szCs w:val="24"/>
        </w:rPr>
        <w:t xml:space="preserve"> (Cf. Tableau </w:t>
      </w:r>
      <w:r w:rsidR="00242077" w:rsidRPr="00854E42">
        <w:rPr>
          <w:rFonts w:ascii="Times New Roman" w:hAnsi="Times New Roman"/>
          <w:sz w:val="24"/>
          <w:szCs w:val="24"/>
        </w:rPr>
        <w:t>cadre à remplir</w:t>
      </w:r>
      <w:r w:rsidR="007A0A5C" w:rsidRPr="00854E42">
        <w:rPr>
          <w:rFonts w:ascii="Times New Roman" w:hAnsi="Times New Roman"/>
          <w:sz w:val="24"/>
          <w:szCs w:val="24"/>
        </w:rPr>
        <w:t>) et en tenant compte de la contrainte budgétaire de l’autorité délégante exposé</w:t>
      </w:r>
      <w:r w:rsidR="00350C2A" w:rsidRPr="00854E42">
        <w:rPr>
          <w:rFonts w:ascii="Times New Roman" w:hAnsi="Times New Roman"/>
          <w:sz w:val="24"/>
          <w:szCs w:val="24"/>
        </w:rPr>
        <w:t>e</w:t>
      </w:r>
      <w:r w:rsidR="007A0A5C" w:rsidRPr="00854E42">
        <w:rPr>
          <w:rFonts w:ascii="Times New Roman" w:hAnsi="Times New Roman"/>
          <w:sz w:val="24"/>
          <w:szCs w:val="24"/>
        </w:rPr>
        <w:t xml:space="preserve"> dans le document programme.</w:t>
      </w:r>
    </w:p>
    <w:p w14:paraId="5A7F1115" w14:textId="77777777" w:rsidR="007A0A5C" w:rsidRPr="00854E42" w:rsidRDefault="007A0A5C"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Le plan de lavage et de nettoyage des véhicules</w:t>
      </w:r>
      <w:r w:rsidR="00242077" w:rsidRPr="00854E42">
        <w:rPr>
          <w:rFonts w:ascii="Times New Roman" w:hAnsi="Times New Roman"/>
          <w:sz w:val="24"/>
          <w:szCs w:val="24"/>
        </w:rPr>
        <w:t xml:space="preserve"> </w:t>
      </w:r>
    </w:p>
    <w:p w14:paraId="57BF47AA" w14:textId="1E535376" w:rsidR="007A0A5C" w:rsidRPr="00854E42" w:rsidRDefault="007A0A5C"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Le plan de nettoyage des bâtiments</w:t>
      </w:r>
    </w:p>
    <w:p w14:paraId="7DB5A0DE" w14:textId="0EA4B8EF" w:rsidR="00102BF8" w:rsidRPr="00854E42" w:rsidRDefault="00102BF8"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lang w:val="fr-FR"/>
        </w:rPr>
        <w:t>Le plan de nettoyage des points d’arrêts</w:t>
      </w:r>
    </w:p>
    <w:p w14:paraId="602D3A52" w14:textId="77777777" w:rsidR="007A0A5C" w:rsidRPr="00854E42" w:rsidRDefault="007A0A5C"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La gestion des pleins en énergie des véhicules</w:t>
      </w:r>
      <w:r w:rsidRPr="00854E42">
        <w:rPr>
          <w:rFonts w:ascii="Times New Roman" w:hAnsi="Times New Roman"/>
          <w:sz w:val="24"/>
          <w:szCs w:val="24"/>
        </w:rPr>
        <w:t xml:space="preserve"> : </w:t>
      </w:r>
      <w:r w:rsidR="00597288" w:rsidRPr="00854E42">
        <w:rPr>
          <w:rFonts w:ascii="Times New Roman" w:hAnsi="Times New Roman"/>
          <w:sz w:val="24"/>
          <w:szCs w:val="24"/>
        </w:rPr>
        <w:t>effectué par les conducteurs ou par un agent chargé des pleins</w:t>
      </w:r>
    </w:p>
    <w:p w14:paraId="42233567" w14:textId="77777777" w:rsidR="007A0A5C" w:rsidRPr="00854E42" w:rsidRDefault="007A0A5C"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 xml:space="preserve">les outils de suivi </w:t>
      </w:r>
      <w:r w:rsidRPr="00854E42">
        <w:rPr>
          <w:rFonts w:ascii="Times New Roman" w:hAnsi="Times New Roman"/>
          <w:sz w:val="24"/>
          <w:szCs w:val="24"/>
        </w:rPr>
        <w:t>de l’entretien et de la maintenance ainsi que la forme et le rendu de l’information dans le cadre du rapport annuel du délégataire.</w:t>
      </w:r>
    </w:p>
    <w:p w14:paraId="5BC4938C" w14:textId="605769EF" w:rsidR="0072503B" w:rsidRPr="00854E42" w:rsidRDefault="0048053C"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 xml:space="preserve">Les modalités de gestion pour assurer la </w:t>
      </w:r>
      <w:bookmarkStart w:id="131" w:name="_Toc35756541"/>
      <w:bookmarkStart w:id="132" w:name="_Toc59609214"/>
      <w:bookmarkStart w:id="133" w:name="_Toc59609540"/>
      <w:bookmarkStart w:id="134" w:name="_Toc59609593"/>
      <w:bookmarkStart w:id="135" w:name="_Toc61752377"/>
      <w:bookmarkStart w:id="136" w:name="_Toc90085861"/>
      <w:bookmarkStart w:id="137" w:name="_Toc90086393"/>
      <w:bookmarkStart w:id="138" w:name="_Toc90087819"/>
      <w:bookmarkStart w:id="139" w:name="_Toc90087897"/>
      <w:bookmarkStart w:id="140" w:name="_Toc90090683"/>
      <w:bookmarkStart w:id="141" w:name="_Toc96702402"/>
      <w:bookmarkStart w:id="142" w:name="_Toc96702478"/>
      <w:bookmarkStart w:id="143" w:name="_Toc98219716"/>
      <w:bookmarkStart w:id="144" w:name="_Toc98238260"/>
      <w:bookmarkStart w:id="145" w:name="_Toc98264470"/>
      <w:bookmarkStart w:id="146" w:name="_Toc98301387"/>
      <w:bookmarkStart w:id="147" w:name="_Toc99972249"/>
      <w:bookmarkStart w:id="148" w:name="_Toc113455276"/>
      <w:bookmarkStart w:id="149" w:name="_Toc190833053"/>
      <w:bookmarkStart w:id="150" w:name="_Toc295837309"/>
      <w:r w:rsidR="0072503B" w:rsidRPr="00854E42">
        <w:rPr>
          <w:rFonts w:ascii="Times New Roman" w:hAnsi="Times New Roman"/>
          <w:sz w:val="24"/>
          <w:szCs w:val="24"/>
          <w:u w:val="single"/>
        </w:rPr>
        <w:t>sécurité</w:t>
      </w:r>
      <w:r w:rsidR="0072503B" w:rsidRPr="00854E42">
        <w:rPr>
          <w:rFonts w:ascii="Times New Roman" w:hAnsi="Times New Roman"/>
          <w:sz w:val="24"/>
          <w:szCs w:val="24"/>
        </w:rPr>
        <w:t xml:space="preserve"> des </w:t>
      </w:r>
      <w:r w:rsidRPr="00854E42">
        <w:rPr>
          <w:rFonts w:ascii="Times New Roman" w:hAnsi="Times New Roman"/>
          <w:sz w:val="24"/>
          <w:szCs w:val="24"/>
        </w:rPr>
        <w:t>biens mis à disposition et nécessaires à l’exploitation</w:t>
      </w:r>
      <w:r w:rsidR="00E52C67" w:rsidRPr="00854E42">
        <w:rPr>
          <w:rFonts w:ascii="Times New Roman" w:hAnsi="Times New Roman"/>
          <w:sz w:val="24"/>
          <w:szCs w:val="24"/>
          <w:lang w:val="fr-FR"/>
        </w:rPr>
        <w:t>.</w:t>
      </w:r>
    </w:p>
    <w:p w14:paraId="5F4718A0" w14:textId="1F3891EA" w:rsidR="00B67ADA" w:rsidRPr="00854E42" w:rsidRDefault="00B67ADA"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L’organisation du travail des agents</w:t>
      </w:r>
    </w:p>
    <w:p w14:paraId="0A83B724" w14:textId="4A4A7EEE" w:rsidR="00B67ADA" w:rsidRPr="00854E42" w:rsidRDefault="00B67ADA"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 xml:space="preserve">Les temps d’intervention et la disponibilité des biens </w:t>
      </w:r>
    </w:p>
    <w:p w14:paraId="0637AD9D" w14:textId="3ADA6E07" w:rsidR="00B67ADA" w:rsidRPr="00854E42" w:rsidRDefault="00B67ADA"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rPr>
        <w:t>Le respect des normes environnementales et réglementaires</w:t>
      </w:r>
    </w:p>
    <w:p w14:paraId="1487F01C" w14:textId="7D81DC9D" w:rsidR="00102BF8" w:rsidRPr="00854E42" w:rsidRDefault="00102BF8" w:rsidP="00D663B6">
      <w:pPr>
        <w:pStyle w:val="NormalMBC"/>
        <w:numPr>
          <w:ilvl w:val="0"/>
          <w:numId w:val="8"/>
        </w:numPr>
        <w:tabs>
          <w:tab w:val="clear" w:pos="1778"/>
          <w:tab w:val="num" w:pos="1134"/>
        </w:tabs>
        <w:ind w:left="1134"/>
        <w:rPr>
          <w:rFonts w:ascii="Times New Roman" w:hAnsi="Times New Roman"/>
          <w:sz w:val="24"/>
          <w:szCs w:val="24"/>
        </w:rPr>
      </w:pPr>
      <w:r w:rsidRPr="00854E42">
        <w:rPr>
          <w:rFonts w:ascii="Times New Roman" w:hAnsi="Times New Roman"/>
          <w:sz w:val="24"/>
          <w:szCs w:val="24"/>
          <w:u w:val="single"/>
          <w:lang w:val="fr-FR"/>
        </w:rPr>
        <w:t>Etc.</w:t>
      </w:r>
    </w:p>
    <w:p w14:paraId="31FD8910" w14:textId="4418AB4A" w:rsidR="00E52C67" w:rsidRPr="00854E42" w:rsidRDefault="00E52C67" w:rsidP="00E52C67">
      <w:pPr>
        <w:pStyle w:val="NormalMBC"/>
        <w:rPr>
          <w:rFonts w:ascii="Times New Roman" w:hAnsi="Times New Roman"/>
          <w:sz w:val="24"/>
          <w:szCs w:val="24"/>
          <w:lang w:val="fr-FR"/>
        </w:rPr>
      </w:pPr>
      <w:r w:rsidRPr="00854E42">
        <w:rPr>
          <w:rFonts w:ascii="Times New Roman" w:hAnsi="Times New Roman"/>
          <w:sz w:val="24"/>
          <w:szCs w:val="24"/>
          <w:lang w:val="fr-FR"/>
        </w:rPr>
        <w:t xml:space="preserve">Ils rempliront l’annexe 4 du fichier Excel </w:t>
      </w:r>
      <w:r w:rsidR="00172D3C" w:rsidRPr="00854E42">
        <w:rPr>
          <w:rFonts w:ascii="Times New Roman" w:hAnsi="Times New Roman"/>
          <w:sz w:val="24"/>
          <w:szCs w:val="24"/>
          <w:lang w:val="fr-FR"/>
        </w:rPr>
        <w:t xml:space="preserve">« </w:t>
      </w:r>
      <w:r w:rsidRPr="00854E42">
        <w:rPr>
          <w:rFonts w:ascii="Times New Roman" w:hAnsi="Times New Roman"/>
          <w:sz w:val="24"/>
          <w:szCs w:val="24"/>
          <w:lang w:val="fr-FR"/>
        </w:rPr>
        <w:t>Tableaux Cadres ».</w:t>
      </w:r>
    </w:p>
    <w:p w14:paraId="2950FDCB" w14:textId="3A241A4B" w:rsidR="00801760" w:rsidRPr="00854E42" w:rsidRDefault="00901B1C" w:rsidP="00141871">
      <w:pPr>
        <w:pStyle w:val="Titre4"/>
        <w:numPr>
          <w:ilvl w:val="2"/>
          <w:numId w:val="35"/>
        </w:numPr>
        <w:ind w:left="1276"/>
      </w:pPr>
      <w:bookmarkStart w:id="151" w:name="_Toc484180586"/>
      <w:bookmarkStart w:id="152" w:name="_Toc229002593"/>
      <w:bookmarkStart w:id="153" w:name="_Toc35756540"/>
      <w:bookmarkStart w:id="154" w:name="_Toc59609212"/>
      <w:bookmarkStart w:id="155" w:name="_Toc59609538"/>
      <w:bookmarkStart w:id="156" w:name="_Toc59609591"/>
      <w:bookmarkStart w:id="157" w:name="_Toc61752375"/>
      <w:bookmarkStart w:id="158" w:name="_Toc90085859"/>
      <w:bookmarkStart w:id="159" w:name="_Toc90086391"/>
      <w:bookmarkStart w:id="160" w:name="_Toc90087817"/>
      <w:bookmarkStart w:id="161" w:name="_Toc90087895"/>
      <w:bookmarkStart w:id="162" w:name="_Toc90090681"/>
      <w:bookmarkStart w:id="163" w:name="_Toc96702400"/>
      <w:bookmarkStart w:id="164" w:name="_Toc96702476"/>
      <w:bookmarkStart w:id="165" w:name="_Toc98219714"/>
      <w:bookmarkStart w:id="166" w:name="_Toc98238258"/>
      <w:bookmarkStart w:id="167" w:name="_Toc98264468"/>
      <w:bookmarkStart w:id="168" w:name="_Toc98301385"/>
      <w:bookmarkStart w:id="169" w:name="_Toc99972247"/>
      <w:bookmarkStart w:id="170" w:name="_Toc113455274"/>
      <w:bookmarkStart w:id="171" w:name="_Toc190833051"/>
      <w:bookmarkStart w:id="172" w:name="_Toc295837307"/>
      <w:bookmarkStart w:id="173" w:name="_Toc48418058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854E42">
        <w:lastRenderedPageBreak/>
        <w:t>A</w:t>
      </w:r>
      <w:r w:rsidR="00801760" w:rsidRPr="00854E42">
        <w:t xml:space="preserve">nnexe 05 </w:t>
      </w:r>
      <w:bookmarkEnd w:id="151"/>
      <w:r w:rsidR="00801760" w:rsidRPr="00854E42">
        <w:t>Parc de véhicules</w:t>
      </w:r>
      <w:bookmarkEnd w:id="152"/>
    </w:p>
    <w:p w14:paraId="2325126B" w14:textId="77777777" w:rsidR="00801760" w:rsidRPr="00854E42" w:rsidRDefault="00801760" w:rsidP="00801760">
      <w:pPr>
        <w:pStyle w:val="NormalMBC"/>
        <w:rPr>
          <w:rFonts w:ascii="Times New Roman" w:hAnsi="Times New Roman"/>
          <w:sz w:val="24"/>
          <w:szCs w:val="24"/>
        </w:rPr>
      </w:pPr>
      <w:r w:rsidRPr="00854E42">
        <w:rPr>
          <w:rFonts w:ascii="Times New Roman" w:hAnsi="Times New Roman"/>
          <w:sz w:val="24"/>
          <w:szCs w:val="24"/>
        </w:rPr>
        <w:t>Les candidats présenteront dans l</w:t>
      </w:r>
      <w:r w:rsidRPr="00854E42">
        <w:rPr>
          <w:rFonts w:ascii="Times New Roman" w:hAnsi="Times New Roman"/>
          <w:sz w:val="24"/>
          <w:szCs w:val="24"/>
          <w:lang w:val="fr-FR"/>
        </w:rPr>
        <w:t xml:space="preserve">’annexe 5 </w:t>
      </w:r>
      <w:r w:rsidRPr="00854E42">
        <w:rPr>
          <w:rFonts w:ascii="Times New Roman" w:hAnsi="Times New Roman"/>
          <w:sz w:val="24"/>
          <w:szCs w:val="24"/>
        </w:rPr>
        <w:t>Parc de véhicules :</w:t>
      </w:r>
    </w:p>
    <w:p w14:paraId="604049CB" w14:textId="77777777" w:rsidR="00801760" w:rsidRPr="00854E42" w:rsidRDefault="00801760" w:rsidP="00D663B6">
      <w:pPr>
        <w:pStyle w:val="NormalMBC"/>
        <w:numPr>
          <w:ilvl w:val="0"/>
          <w:numId w:val="6"/>
        </w:numPr>
        <w:rPr>
          <w:rFonts w:ascii="Times New Roman" w:hAnsi="Times New Roman"/>
          <w:sz w:val="24"/>
          <w:szCs w:val="24"/>
        </w:rPr>
      </w:pPr>
      <w:r w:rsidRPr="00854E42">
        <w:rPr>
          <w:rFonts w:ascii="Times New Roman" w:hAnsi="Times New Roman"/>
          <w:sz w:val="24"/>
          <w:szCs w:val="24"/>
        </w:rPr>
        <w:t>Le parc nécessaire à l’exploitation en lien</w:t>
      </w:r>
      <w:r w:rsidRPr="00854E42">
        <w:rPr>
          <w:rFonts w:ascii="Times New Roman" w:hAnsi="Times New Roman"/>
          <w:sz w:val="24"/>
          <w:szCs w:val="24"/>
          <w:lang w:val="fr-FR"/>
        </w:rPr>
        <w:t xml:space="preserve"> avec</w:t>
      </w:r>
      <w:r w:rsidRPr="00854E42">
        <w:rPr>
          <w:rFonts w:ascii="Times New Roman" w:hAnsi="Times New Roman"/>
          <w:sz w:val="24"/>
          <w:szCs w:val="24"/>
        </w:rPr>
        <w:t> </w:t>
      </w:r>
      <w:r w:rsidRPr="00854E42">
        <w:rPr>
          <w:rFonts w:ascii="Times New Roman" w:hAnsi="Times New Roman"/>
          <w:sz w:val="24"/>
          <w:szCs w:val="24"/>
          <w:lang w:val="fr-FR"/>
        </w:rPr>
        <w:t>:</w:t>
      </w:r>
    </w:p>
    <w:p w14:paraId="1D5BD00F" w14:textId="5FFFD5B2" w:rsidR="00801760" w:rsidRPr="00854E42" w:rsidRDefault="00801760" w:rsidP="00D663B6">
      <w:pPr>
        <w:pStyle w:val="NormalMBC"/>
        <w:numPr>
          <w:ilvl w:val="1"/>
          <w:numId w:val="6"/>
        </w:numPr>
        <w:rPr>
          <w:rFonts w:ascii="Times New Roman" w:hAnsi="Times New Roman"/>
          <w:sz w:val="24"/>
          <w:szCs w:val="24"/>
        </w:rPr>
      </w:pPr>
      <w:r w:rsidRPr="00854E42">
        <w:rPr>
          <w:rFonts w:ascii="Times New Roman" w:hAnsi="Times New Roman"/>
          <w:sz w:val="24"/>
          <w:szCs w:val="24"/>
          <w:lang w:val="fr-FR"/>
        </w:rPr>
        <w:t>L’annexe 1.2 pour les véhicules nécessaires en exploitation</w:t>
      </w:r>
    </w:p>
    <w:p w14:paraId="664984B9" w14:textId="5B2CC7F5" w:rsidR="00801760" w:rsidRPr="00854E42" w:rsidRDefault="00801760" w:rsidP="00D663B6">
      <w:pPr>
        <w:pStyle w:val="NormalMBC"/>
        <w:numPr>
          <w:ilvl w:val="1"/>
          <w:numId w:val="6"/>
        </w:numPr>
        <w:rPr>
          <w:rFonts w:ascii="Times New Roman" w:hAnsi="Times New Roman"/>
          <w:sz w:val="24"/>
          <w:szCs w:val="24"/>
        </w:rPr>
      </w:pPr>
      <w:r w:rsidRPr="00854E42">
        <w:rPr>
          <w:rFonts w:ascii="Times New Roman" w:hAnsi="Times New Roman"/>
          <w:sz w:val="24"/>
          <w:szCs w:val="24"/>
          <w:lang w:val="fr-FR"/>
        </w:rPr>
        <w:t xml:space="preserve">L’annexe 9 </w:t>
      </w:r>
      <w:r w:rsidRPr="00854E42">
        <w:rPr>
          <w:rFonts w:ascii="Times New Roman" w:hAnsi="Times New Roman"/>
          <w:sz w:val="24"/>
          <w:szCs w:val="24"/>
        </w:rPr>
        <w:t>Le parc à acquérir durant le contrat</w:t>
      </w:r>
      <w:r w:rsidRPr="00854E42">
        <w:rPr>
          <w:rFonts w:ascii="Times New Roman" w:hAnsi="Times New Roman"/>
          <w:sz w:val="24"/>
          <w:szCs w:val="24"/>
          <w:lang w:val="fr-FR"/>
        </w:rPr>
        <w:t xml:space="preserve"> : entrées / sorties ; véhicules totaux, dont la réserve et dont en exploitation</w:t>
      </w:r>
    </w:p>
    <w:p w14:paraId="2D758CAB" w14:textId="77777777" w:rsidR="00801760" w:rsidRPr="00854E42" w:rsidRDefault="00801760" w:rsidP="00801760">
      <w:pPr>
        <w:pStyle w:val="NormalMBC"/>
        <w:ind w:left="1418"/>
        <w:rPr>
          <w:rFonts w:ascii="Times New Roman" w:hAnsi="Times New Roman"/>
          <w:sz w:val="24"/>
          <w:szCs w:val="24"/>
        </w:rPr>
      </w:pPr>
      <w:r w:rsidRPr="00854E42">
        <w:rPr>
          <w:rFonts w:ascii="Times New Roman" w:hAnsi="Times New Roman"/>
          <w:sz w:val="24"/>
          <w:szCs w:val="24"/>
          <w:lang w:val="fr-FR"/>
        </w:rPr>
        <w:t>Tant en propre qu’en sous-traitance.</w:t>
      </w:r>
    </w:p>
    <w:p w14:paraId="11A23F56" w14:textId="4953EB78" w:rsidR="00801760" w:rsidRPr="00854E42" w:rsidRDefault="00801760" w:rsidP="00D663B6">
      <w:pPr>
        <w:pStyle w:val="NormalMBC"/>
        <w:numPr>
          <w:ilvl w:val="0"/>
          <w:numId w:val="6"/>
        </w:numPr>
        <w:rPr>
          <w:rFonts w:ascii="Times New Roman" w:hAnsi="Times New Roman"/>
          <w:sz w:val="24"/>
          <w:szCs w:val="24"/>
        </w:rPr>
      </w:pPr>
      <w:r w:rsidRPr="00854E42">
        <w:rPr>
          <w:rFonts w:ascii="Times New Roman" w:hAnsi="Times New Roman"/>
          <w:sz w:val="24"/>
          <w:szCs w:val="24"/>
        </w:rPr>
        <w:t>La capacité des véhicules par rapport au nombre de voyageurs à transporter selon les créneaux horaires (présenter un tableau comparatif des places offertes et des voyageurs estimés par créneaux horaires (pointe, creux) et par ligne).</w:t>
      </w:r>
    </w:p>
    <w:p w14:paraId="4E746519" w14:textId="77777777" w:rsidR="00801760" w:rsidRPr="00854E42" w:rsidRDefault="00801760" w:rsidP="00D663B6">
      <w:pPr>
        <w:pStyle w:val="NormalMBC"/>
        <w:numPr>
          <w:ilvl w:val="0"/>
          <w:numId w:val="6"/>
        </w:numPr>
        <w:rPr>
          <w:rFonts w:ascii="Times New Roman" w:hAnsi="Times New Roman"/>
          <w:sz w:val="24"/>
          <w:szCs w:val="24"/>
        </w:rPr>
      </w:pPr>
      <w:r w:rsidRPr="00854E42">
        <w:rPr>
          <w:rFonts w:ascii="Times New Roman" w:hAnsi="Times New Roman"/>
          <w:sz w:val="24"/>
          <w:szCs w:val="24"/>
        </w:rPr>
        <w:t>L’accessibilité du parc au regard des dispositions législatives et réglementaires</w:t>
      </w:r>
    </w:p>
    <w:p w14:paraId="62574413" w14:textId="77777777" w:rsidR="00801760" w:rsidRPr="00854E42" w:rsidRDefault="00801760" w:rsidP="00D663B6">
      <w:pPr>
        <w:pStyle w:val="NormalMBC"/>
        <w:numPr>
          <w:ilvl w:val="0"/>
          <w:numId w:val="6"/>
        </w:numPr>
        <w:rPr>
          <w:rFonts w:ascii="Times New Roman" w:hAnsi="Times New Roman"/>
          <w:sz w:val="24"/>
          <w:szCs w:val="24"/>
        </w:rPr>
      </w:pPr>
      <w:r w:rsidRPr="00854E42">
        <w:rPr>
          <w:rFonts w:ascii="Times New Roman" w:hAnsi="Times New Roman"/>
          <w:sz w:val="24"/>
          <w:szCs w:val="24"/>
        </w:rPr>
        <w:t>Les normes environnementales du parc en lien avec le chapitre Développement Durable.</w:t>
      </w:r>
    </w:p>
    <w:p w14:paraId="2C68CBA8" w14:textId="59A0BFDE" w:rsidR="00801760" w:rsidRPr="00854E42" w:rsidRDefault="00801760" w:rsidP="00D663B6">
      <w:pPr>
        <w:pStyle w:val="NormalMBC"/>
        <w:numPr>
          <w:ilvl w:val="0"/>
          <w:numId w:val="6"/>
        </w:numPr>
        <w:rPr>
          <w:rFonts w:ascii="Times New Roman" w:hAnsi="Times New Roman"/>
          <w:sz w:val="24"/>
          <w:szCs w:val="24"/>
        </w:rPr>
      </w:pPr>
      <w:r w:rsidRPr="00854E42">
        <w:rPr>
          <w:rFonts w:ascii="Times New Roman" w:hAnsi="Times New Roman"/>
          <w:sz w:val="24"/>
          <w:szCs w:val="24"/>
          <w:lang w:val="fr-FR"/>
        </w:rPr>
        <w:t>L’énergie propre proposée</w:t>
      </w:r>
    </w:p>
    <w:p w14:paraId="1C33E31D" w14:textId="3D3CE3F7" w:rsidR="009B2B13" w:rsidRPr="00854E42" w:rsidRDefault="00DB383A" w:rsidP="00EC1E7F">
      <w:pPr>
        <w:pStyle w:val="NormalMBC"/>
        <w:ind w:left="1069"/>
        <w:rPr>
          <w:rFonts w:ascii="Times New Roman" w:hAnsi="Times New Roman"/>
          <w:sz w:val="24"/>
          <w:szCs w:val="24"/>
          <w:lang w:val="fr-FR"/>
        </w:rPr>
      </w:pPr>
      <w:r w:rsidRPr="00854E42">
        <w:rPr>
          <w:rFonts w:ascii="Times New Roman" w:hAnsi="Times New Roman"/>
          <w:sz w:val="24"/>
          <w:szCs w:val="24"/>
          <w:lang w:val="fr-FR"/>
        </w:rPr>
        <w:t xml:space="preserve">Ils rempliront les 2 onglets du fichier Excel </w:t>
      </w:r>
      <w:r w:rsidR="00172D3C" w:rsidRPr="00854E42">
        <w:rPr>
          <w:rFonts w:ascii="Times New Roman" w:hAnsi="Times New Roman"/>
          <w:sz w:val="24"/>
          <w:szCs w:val="24"/>
          <w:lang w:val="fr-FR"/>
        </w:rPr>
        <w:t xml:space="preserve">« </w:t>
      </w:r>
      <w:r w:rsidRPr="00854E42">
        <w:rPr>
          <w:rFonts w:ascii="Times New Roman" w:hAnsi="Times New Roman"/>
          <w:sz w:val="24"/>
          <w:szCs w:val="24"/>
          <w:lang w:val="fr-FR"/>
        </w:rPr>
        <w:t xml:space="preserve">Tableaux Cadres » : </w:t>
      </w:r>
    </w:p>
    <w:p w14:paraId="43644AF0" w14:textId="1B70C1A8" w:rsidR="009B2B13" w:rsidRPr="00854E42" w:rsidRDefault="008468BF" w:rsidP="00D663B6">
      <w:pPr>
        <w:pStyle w:val="NormalMBC"/>
        <w:numPr>
          <w:ilvl w:val="0"/>
          <w:numId w:val="20"/>
        </w:numPr>
        <w:rPr>
          <w:rFonts w:ascii="Times New Roman" w:hAnsi="Times New Roman"/>
          <w:sz w:val="24"/>
          <w:szCs w:val="24"/>
          <w:lang w:val="fr-FR"/>
        </w:rPr>
      </w:pPr>
      <w:r w:rsidRPr="00854E42">
        <w:rPr>
          <w:rFonts w:ascii="Times New Roman" w:hAnsi="Times New Roman"/>
          <w:sz w:val="24"/>
          <w:szCs w:val="24"/>
          <w:lang w:val="fr-FR"/>
        </w:rPr>
        <w:t>Annexe</w:t>
      </w:r>
      <w:r w:rsidR="00DB383A" w:rsidRPr="00854E42">
        <w:rPr>
          <w:rFonts w:ascii="Times New Roman" w:hAnsi="Times New Roman"/>
          <w:sz w:val="24"/>
          <w:szCs w:val="24"/>
          <w:lang w:val="fr-FR"/>
        </w:rPr>
        <w:t xml:space="preserve"> 05.1 </w:t>
      </w:r>
      <w:r w:rsidR="00801760" w:rsidRPr="00854E42">
        <w:rPr>
          <w:rFonts w:ascii="Times New Roman" w:hAnsi="Times New Roman"/>
          <w:sz w:val="24"/>
          <w:szCs w:val="24"/>
          <w:lang w:val="fr-FR"/>
        </w:rPr>
        <w:t xml:space="preserve">Inventaire du parc en propre et </w:t>
      </w:r>
    </w:p>
    <w:p w14:paraId="3121A5DD" w14:textId="62467D74" w:rsidR="00801760" w:rsidRPr="00854E42" w:rsidRDefault="008468BF" w:rsidP="00D663B6">
      <w:pPr>
        <w:pStyle w:val="NormalMBC"/>
        <w:numPr>
          <w:ilvl w:val="0"/>
          <w:numId w:val="20"/>
        </w:numPr>
        <w:rPr>
          <w:rFonts w:ascii="Times New Roman" w:hAnsi="Times New Roman"/>
          <w:sz w:val="24"/>
          <w:szCs w:val="24"/>
          <w:lang w:val="fr-FR"/>
        </w:rPr>
      </w:pPr>
      <w:r w:rsidRPr="00854E42">
        <w:rPr>
          <w:rFonts w:ascii="Times New Roman" w:hAnsi="Times New Roman"/>
          <w:sz w:val="24"/>
          <w:szCs w:val="24"/>
          <w:lang w:val="fr-FR"/>
        </w:rPr>
        <w:t>Annexe</w:t>
      </w:r>
      <w:r w:rsidR="009B2B13" w:rsidRPr="00854E42">
        <w:rPr>
          <w:rFonts w:ascii="Times New Roman" w:hAnsi="Times New Roman"/>
          <w:sz w:val="24"/>
          <w:szCs w:val="24"/>
          <w:lang w:val="fr-FR"/>
        </w:rPr>
        <w:t xml:space="preserve"> </w:t>
      </w:r>
      <w:r w:rsidR="00801760" w:rsidRPr="00854E42">
        <w:rPr>
          <w:rFonts w:ascii="Times New Roman" w:hAnsi="Times New Roman"/>
          <w:sz w:val="24"/>
          <w:szCs w:val="24"/>
          <w:lang w:val="fr-FR"/>
        </w:rPr>
        <w:t>05.2. Inventaire du parc en</w:t>
      </w:r>
      <w:r w:rsidR="00F47562" w:rsidRPr="00854E42">
        <w:rPr>
          <w:rFonts w:ascii="Times New Roman" w:hAnsi="Times New Roman"/>
          <w:sz w:val="24"/>
          <w:szCs w:val="24"/>
          <w:lang w:val="fr-FR"/>
        </w:rPr>
        <w:t xml:space="preserve"> sous-traitance.</w:t>
      </w:r>
    </w:p>
    <w:p w14:paraId="1DB451DD" w14:textId="3660C9B9" w:rsidR="00801760" w:rsidRPr="00854E42" w:rsidRDefault="00901B1C" w:rsidP="00141871">
      <w:pPr>
        <w:pStyle w:val="Titre4"/>
        <w:numPr>
          <w:ilvl w:val="2"/>
          <w:numId w:val="35"/>
        </w:numPr>
        <w:ind w:left="1276"/>
      </w:pPr>
      <w:bookmarkStart w:id="174" w:name="_Toc98264467"/>
      <w:bookmarkStart w:id="175" w:name="_Toc98301384"/>
      <w:bookmarkStart w:id="176" w:name="_Toc99972246"/>
      <w:bookmarkStart w:id="177" w:name="_Toc113455273"/>
      <w:bookmarkStart w:id="178" w:name="_Toc190833050"/>
      <w:bookmarkStart w:id="179" w:name="_Toc295837306"/>
      <w:bookmarkStart w:id="180" w:name="_Toc484180585"/>
      <w:bookmarkStart w:id="181" w:name="_Toc229002594"/>
      <w:r w:rsidRPr="00854E42">
        <w:t>A</w:t>
      </w:r>
      <w:r w:rsidR="00801760" w:rsidRPr="00854E42">
        <w:t xml:space="preserve">nnexe 06 </w:t>
      </w:r>
      <w:bookmarkEnd w:id="174"/>
      <w:bookmarkEnd w:id="175"/>
      <w:bookmarkEnd w:id="176"/>
      <w:bookmarkEnd w:id="177"/>
      <w:bookmarkEnd w:id="178"/>
      <w:bookmarkEnd w:id="179"/>
      <w:bookmarkEnd w:id="180"/>
      <w:r w:rsidR="00801760" w:rsidRPr="00854E42">
        <w:t>Les effectifs</w:t>
      </w:r>
      <w:r w:rsidR="001524A0" w:rsidRPr="00854E42">
        <w:t xml:space="preserve"> et </w:t>
      </w:r>
      <w:r w:rsidR="00E525D9" w:rsidRPr="00854E42">
        <w:t>l’organisation de l’entreprise</w:t>
      </w:r>
      <w:bookmarkEnd w:id="181"/>
    </w:p>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14:paraId="58911F23" w14:textId="77777777" w:rsidR="002943F1" w:rsidRPr="00854E42" w:rsidRDefault="002943F1" w:rsidP="00B068F8">
      <w:pPr>
        <w:pStyle w:val="NormalMBC"/>
        <w:rPr>
          <w:rFonts w:ascii="Times New Roman" w:hAnsi="Times New Roman"/>
          <w:sz w:val="24"/>
          <w:szCs w:val="24"/>
        </w:rPr>
      </w:pPr>
      <w:r w:rsidRPr="00854E42">
        <w:rPr>
          <w:rFonts w:ascii="Times New Roman" w:hAnsi="Times New Roman"/>
          <w:sz w:val="24"/>
          <w:szCs w:val="24"/>
        </w:rPr>
        <w:t>Les candidats présenteront :</w:t>
      </w:r>
    </w:p>
    <w:p w14:paraId="3DBB36DB" w14:textId="77777777" w:rsidR="006315D2" w:rsidRPr="00854E42" w:rsidRDefault="006315D2" w:rsidP="00D663B6">
      <w:pPr>
        <w:pStyle w:val="NormalMBC"/>
        <w:numPr>
          <w:ilvl w:val="0"/>
          <w:numId w:val="9"/>
        </w:numPr>
        <w:ind w:left="1134"/>
        <w:rPr>
          <w:rFonts w:ascii="Times New Roman" w:hAnsi="Times New Roman"/>
          <w:sz w:val="24"/>
          <w:szCs w:val="24"/>
        </w:rPr>
      </w:pPr>
      <w:r w:rsidRPr="00854E42">
        <w:rPr>
          <w:rFonts w:ascii="Times New Roman" w:hAnsi="Times New Roman"/>
          <w:sz w:val="24"/>
          <w:szCs w:val="24"/>
          <w:lang w:val="fr-FR"/>
        </w:rPr>
        <w:t>L’organisation de l’entreprise :</w:t>
      </w:r>
    </w:p>
    <w:p w14:paraId="52645808" w14:textId="56094C26" w:rsidR="002943F1" w:rsidRPr="00854E42" w:rsidRDefault="002943F1"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L’organigramme détaillé de la société avec l’ensemble des postes et</w:t>
      </w:r>
      <w:r w:rsidR="000A2356" w:rsidRPr="00854E42">
        <w:rPr>
          <w:rFonts w:ascii="Times New Roman" w:hAnsi="Times New Roman"/>
          <w:sz w:val="24"/>
          <w:szCs w:val="24"/>
        </w:rPr>
        <w:t xml:space="preserve"> le nombre d’agents par service</w:t>
      </w:r>
    </w:p>
    <w:p w14:paraId="1E45AA96" w14:textId="7377B9BD" w:rsidR="00E525D9" w:rsidRPr="00854E42" w:rsidRDefault="00E525D9"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L’organisation mise en place pour fédérer l’ensemble du personnel dans la mise en œuvre du nouveau réseau de mobilité</w:t>
      </w:r>
    </w:p>
    <w:p w14:paraId="08A69CED" w14:textId="69FAA569" w:rsidR="00B67ADA" w:rsidRPr="00854E42" w:rsidRDefault="00B67ADA"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L’organisation du travail par service ou direction</w:t>
      </w:r>
    </w:p>
    <w:p w14:paraId="743CD481" w14:textId="29068A81" w:rsidR="002943F1" w:rsidRPr="00854E42" w:rsidRDefault="008773BD"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lang w:val="fr-FR"/>
        </w:rPr>
        <w:t xml:space="preserve">La </w:t>
      </w:r>
      <w:r w:rsidR="00F81022" w:rsidRPr="00854E42">
        <w:rPr>
          <w:rFonts w:ascii="Times New Roman" w:hAnsi="Times New Roman"/>
          <w:sz w:val="24"/>
          <w:szCs w:val="24"/>
        </w:rPr>
        <w:t>description</w:t>
      </w:r>
      <w:r w:rsidR="002943F1" w:rsidRPr="00854E42">
        <w:rPr>
          <w:rFonts w:ascii="Times New Roman" w:hAnsi="Times New Roman"/>
          <w:sz w:val="24"/>
          <w:szCs w:val="24"/>
        </w:rPr>
        <w:t xml:space="preserve"> des postes et répartition des effectifs par p</w:t>
      </w:r>
      <w:r w:rsidR="000A2356" w:rsidRPr="00854E42">
        <w:rPr>
          <w:rFonts w:ascii="Times New Roman" w:hAnsi="Times New Roman"/>
          <w:sz w:val="24"/>
          <w:szCs w:val="24"/>
        </w:rPr>
        <w:t>oste</w:t>
      </w:r>
      <w:r w:rsidR="00E525D9" w:rsidRPr="00854E42">
        <w:rPr>
          <w:rFonts w:ascii="Times New Roman" w:hAnsi="Times New Roman"/>
          <w:sz w:val="24"/>
          <w:szCs w:val="24"/>
        </w:rPr>
        <w:t> : exploitation (conducteurs, régulateurs, assureurs, contrôleurs…), atelier, marketing, commercial, fonctions supports…</w:t>
      </w:r>
    </w:p>
    <w:p w14:paraId="147D8915" w14:textId="6F21F271" w:rsidR="008773BD" w:rsidRPr="00854E42" w:rsidRDefault="008773BD"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lang w:val="fr-FR"/>
        </w:rPr>
        <w:t>Les a</w:t>
      </w:r>
      <w:r w:rsidRPr="00854E42">
        <w:rPr>
          <w:rFonts w:ascii="Times New Roman" w:hAnsi="Times New Roman"/>
          <w:sz w:val="24"/>
          <w:szCs w:val="24"/>
        </w:rPr>
        <w:t>gents affectés sur plusieurs postes de travail et % de temps sur chaque poste (ex : un conducteur effectuant une partie de son temps de travail comme vérificateur)</w:t>
      </w:r>
    </w:p>
    <w:p w14:paraId="15347DAB" w14:textId="2A8565CC" w:rsidR="0028638C" w:rsidRPr="00854E42" w:rsidRDefault="0028638C"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Le plan d’actions mise en œuvre pour conduire le changement sur le réseau, auprès des usagers en termes de compétences et de moyens mis en œuvre sur le</w:t>
      </w:r>
      <w:r w:rsidRPr="00854E42">
        <w:rPr>
          <w:rFonts w:ascii="Times New Roman" w:hAnsi="Times New Roman"/>
          <w:sz w:val="24"/>
          <w:szCs w:val="24"/>
          <w:lang w:val="fr-FR"/>
        </w:rPr>
        <w:t xml:space="preserve"> terrain (exploitation, commercialisation, … en termes de nombre d’agents par fonction et poste et d’organisation)</w:t>
      </w:r>
    </w:p>
    <w:p w14:paraId="5A9F117C" w14:textId="011B5AD7" w:rsidR="0028638C" w:rsidRPr="00854E42" w:rsidRDefault="0028638C"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L’organisation et le plan d’actions proposés pour le contrôle de la consistance et de la qualité de la production réalisée sur le terrain et à contrôler également l’information aux points d’arrêts et dans les différents points d’information et de vente</w:t>
      </w:r>
      <w:r w:rsidR="00B33FB7" w:rsidRPr="00854E42">
        <w:rPr>
          <w:rFonts w:ascii="Times New Roman" w:hAnsi="Times New Roman"/>
          <w:sz w:val="24"/>
          <w:szCs w:val="24"/>
          <w:lang w:val="fr-FR"/>
        </w:rPr>
        <w:t>.</w:t>
      </w:r>
    </w:p>
    <w:p w14:paraId="14F114F3" w14:textId="45672AC6" w:rsidR="0028638C" w:rsidRPr="00854E42" w:rsidRDefault="0028638C"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lastRenderedPageBreak/>
        <w:t xml:space="preserve">L’organisation prévue pour développer l’usage des modes actifs et partagés sur le territoire de </w:t>
      </w:r>
      <w:r w:rsidR="00DD5C58" w:rsidRPr="00854E42">
        <w:rPr>
          <w:rFonts w:ascii="Times New Roman" w:hAnsi="Times New Roman"/>
          <w:sz w:val="24"/>
          <w:szCs w:val="24"/>
          <w:lang w:val="fr-FR"/>
        </w:rPr>
        <w:t xml:space="preserve">l’autorité délégante </w:t>
      </w:r>
    </w:p>
    <w:p w14:paraId="22304EE7" w14:textId="4834F3DE" w:rsidR="0028638C" w:rsidRPr="00854E42" w:rsidRDefault="0028638C"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 xml:space="preserve">L’organisation prévue en termes de moyens et de compétences mis en place à produire le </w:t>
      </w:r>
      <w:proofErr w:type="spellStart"/>
      <w:r w:rsidRPr="00854E42">
        <w:rPr>
          <w:rFonts w:ascii="Times New Roman" w:hAnsi="Times New Roman"/>
          <w:sz w:val="24"/>
          <w:szCs w:val="24"/>
        </w:rPr>
        <w:t>reporting</w:t>
      </w:r>
      <w:proofErr w:type="spellEnd"/>
      <w:r w:rsidRPr="00854E42">
        <w:rPr>
          <w:rFonts w:ascii="Times New Roman" w:hAnsi="Times New Roman"/>
          <w:sz w:val="24"/>
          <w:szCs w:val="24"/>
        </w:rPr>
        <w:t xml:space="preserve"> demandé par </w:t>
      </w:r>
      <w:r w:rsidR="00DD5C58" w:rsidRPr="00854E42">
        <w:rPr>
          <w:rFonts w:ascii="Times New Roman" w:hAnsi="Times New Roman"/>
          <w:sz w:val="24"/>
          <w:szCs w:val="24"/>
          <w:lang w:val="fr-FR"/>
        </w:rPr>
        <w:t xml:space="preserve">l’autorité délégante </w:t>
      </w:r>
      <w:r w:rsidRPr="00854E42">
        <w:rPr>
          <w:rFonts w:ascii="Times New Roman" w:hAnsi="Times New Roman"/>
          <w:sz w:val="24"/>
          <w:szCs w:val="24"/>
        </w:rPr>
        <w:t>et à produire des relations de qualité avec l’autorité délégante et ses partenaires, la capacité à être agile et réactif.</w:t>
      </w:r>
    </w:p>
    <w:p w14:paraId="2E35085B" w14:textId="4485554E" w:rsidR="00080BD4" w:rsidRPr="00854E42" w:rsidRDefault="00080BD4" w:rsidP="00080BD4">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L’analyse, au regard du projet d’exploitation, des principales caractéristiques de l’offre sur l’application de l’article L. 1224-1 du code du travail, et les hypothèses retenues pour le dimensionnement des effectifs (effectifs repris au titre de l’article L. 1224-1, recrutements nouveaux, sous-traitance éventuelle).</w:t>
      </w:r>
    </w:p>
    <w:p w14:paraId="680089D0" w14:textId="77777777" w:rsidR="006315D2" w:rsidRPr="00854E42" w:rsidRDefault="006315D2" w:rsidP="00D663B6">
      <w:pPr>
        <w:pStyle w:val="NormalMBC"/>
        <w:numPr>
          <w:ilvl w:val="0"/>
          <w:numId w:val="9"/>
        </w:numPr>
        <w:ind w:left="1134"/>
        <w:rPr>
          <w:rFonts w:ascii="Times New Roman" w:hAnsi="Times New Roman"/>
          <w:sz w:val="24"/>
          <w:szCs w:val="24"/>
        </w:rPr>
      </w:pPr>
      <w:r w:rsidRPr="00854E42">
        <w:rPr>
          <w:rFonts w:ascii="Times New Roman" w:hAnsi="Times New Roman"/>
          <w:sz w:val="24"/>
          <w:szCs w:val="24"/>
          <w:lang w:val="fr-FR"/>
        </w:rPr>
        <w:t>Les compétences de l’équipe de direction :</w:t>
      </w:r>
    </w:p>
    <w:p w14:paraId="3F39243A" w14:textId="301D1D79" w:rsidR="006315D2" w:rsidRPr="00854E42" w:rsidRDefault="006315D2"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Curriculum Vitae et références du directeur de l’entreprise locale et du personnel d’encadrement le cas échéant</w:t>
      </w:r>
      <w:r w:rsidRPr="00854E42">
        <w:rPr>
          <w:rFonts w:ascii="Times New Roman" w:hAnsi="Times New Roman"/>
          <w:sz w:val="24"/>
          <w:szCs w:val="24"/>
          <w:lang w:val="fr-FR"/>
        </w:rPr>
        <w:t xml:space="preserve"> avec les compétences adéquates pour piloter le nouveau projet de mobilité et le projet d’entreprise ainsi que le contrat et les relations avec les services de l’autorité délégante</w:t>
      </w:r>
    </w:p>
    <w:p w14:paraId="41B7A3AD" w14:textId="693CF5CA" w:rsidR="00FD4895" w:rsidRPr="00854E42" w:rsidRDefault="00FD4895"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lang w:val="fr-FR"/>
        </w:rPr>
        <w:t xml:space="preserve">Le profil du directeur ou directrice générale, </w:t>
      </w:r>
      <w:r w:rsidR="006B694F" w:rsidRPr="00854E42">
        <w:rPr>
          <w:rFonts w:ascii="Times New Roman" w:hAnsi="Times New Roman"/>
          <w:sz w:val="24"/>
          <w:szCs w:val="24"/>
          <w:lang w:val="fr-FR"/>
        </w:rPr>
        <w:t>s</w:t>
      </w:r>
      <w:r w:rsidRPr="00854E42">
        <w:rPr>
          <w:rFonts w:ascii="Times New Roman" w:hAnsi="Times New Roman"/>
          <w:sz w:val="24"/>
          <w:szCs w:val="24"/>
          <w:lang w:val="fr-FR"/>
        </w:rPr>
        <w:t>es qualités pour occuper le poste et porter le projet ainsi que le management prévu</w:t>
      </w:r>
    </w:p>
    <w:p w14:paraId="3C5CCE8E" w14:textId="77777777" w:rsidR="006315D2" w:rsidRPr="00854E42" w:rsidRDefault="006315D2"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Personnel du groupe mis à disposition en nombre et par poste ainsi que le % de temps + informations dans le tableau cadre à remplir Personnel</w:t>
      </w:r>
    </w:p>
    <w:p w14:paraId="4F6CF6E6" w14:textId="378CF166" w:rsidR="006315D2" w:rsidRPr="00854E42" w:rsidRDefault="006315D2" w:rsidP="00D663B6">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Personnel de l’entreprise dédiée éventuellement mis à disposition du groupe, nombre, poste, temps et quelles missions.</w:t>
      </w:r>
    </w:p>
    <w:p w14:paraId="0039B43A" w14:textId="77777777" w:rsidR="006315D2" w:rsidRPr="00854E42" w:rsidRDefault="006315D2" w:rsidP="00D663B6">
      <w:pPr>
        <w:pStyle w:val="NormalMBC"/>
        <w:numPr>
          <w:ilvl w:val="0"/>
          <w:numId w:val="9"/>
        </w:numPr>
        <w:ind w:left="1134"/>
        <w:rPr>
          <w:rFonts w:ascii="Times New Roman" w:hAnsi="Times New Roman"/>
          <w:sz w:val="24"/>
          <w:szCs w:val="24"/>
        </w:rPr>
      </w:pPr>
      <w:r w:rsidRPr="00854E42">
        <w:rPr>
          <w:rFonts w:ascii="Times New Roman" w:hAnsi="Times New Roman"/>
          <w:sz w:val="24"/>
          <w:szCs w:val="24"/>
          <w:lang w:val="fr-FR"/>
        </w:rPr>
        <w:t>Politique de Ressources Humaines :</w:t>
      </w:r>
    </w:p>
    <w:p w14:paraId="3BAFEB6E" w14:textId="77EAA7F1" w:rsidR="006315D2" w:rsidRPr="00854E42" w:rsidRDefault="006315D2" w:rsidP="00E148D1">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Politique de recrutement ou de gestion des départs prévue pour la durée du contrat.</w:t>
      </w:r>
    </w:p>
    <w:p w14:paraId="1125556B" w14:textId="2C4F180A" w:rsidR="002943F1" w:rsidRPr="00854E42" w:rsidRDefault="001524A0" w:rsidP="00E148D1">
      <w:pPr>
        <w:pStyle w:val="NormalMBC"/>
        <w:numPr>
          <w:ilvl w:val="1"/>
          <w:numId w:val="9"/>
        </w:numPr>
        <w:ind w:left="1560"/>
        <w:rPr>
          <w:rFonts w:ascii="Times New Roman" w:hAnsi="Times New Roman"/>
          <w:sz w:val="24"/>
          <w:szCs w:val="24"/>
        </w:rPr>
      </w:pPr>
      <w:r w:rsidRPr="00854E42">
        <w:rPr>
          <w:rFonts w:ascii="Times New Roman" w:hAnsi="Times New Roman"/>
          <w:sz w:val="24"/>
          <w:szCs w:val="24"/>
          <w:lang w:val="fr-FR"/>
        </w:rPr>
        <w:t>Politique d’</w:t>
      </w:r>
      <w:r w:rsidR="002943F1" w:rsidRPr="00854E42">
        <w:rPr>
          <w:rFonts w:ascii="Times New Roman" w:hAnsi="Times New Roman"/>
          <w:sz w:val="24"/>
          <w:szCs w:val="24"/>
        </w:rPr>
        <w:t>évolutions salariales (augmentation du point, changement de coefficient, distribution de primes, augmentation du montant des primes, etc.) prises en compte dans l’offre et qui impactent le montant des frais de personnel.</w:t>
      </w:r>
    </w:p>
    <w:p w14:paraId="604A91E2" w14:textId="02E9E362" w:rsidR="002943F1" w:rsidRPr="00854E42" w:rsidRDefault="00132DC0" w:rsidP="00E148D1">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Plan de formation du personnel</w:t>
      </w:r>
      <w:r w:rsidR="006315D2" w:rsidRPr="00854E42">
        <w:rPr>
          <w:rFonts w:ascii="Times New Roman" w:hAnsi="Times New Roman"/>
          <w:sz w:val="24"/>
          <w:szCs w:val="24"/>
          <w:lang w:val="fr-FR"/>
        </w:rPr>
        <w:t xml:space="preserve"> pour permettre la mise en œuvre du projet d’entreprise et de nouveau réseau de mobilité </w:t>
      </w:r>
      <w:r w:rsidRPr="00854E42">
        <w:rPr>
          <w:rFonts w:ascii="Times New Roman" w:hAnsi="Times New Roman"/>
          <w:sz w:val="24"/>
          <w:szCs w:val="24"/>
        </w:rPr>
        <w:t xml:space="preserve">, présenté sous forme de tableau intégré au chapitre Personnel, </w:t>
      </w:r>
      <w:r w:rsidR="002943F1" w:rsidRPr="00854E42">
        <w:rPr>
          <w:rFonts w:ascii="Times New Roman" w:hAnsi="Times New Roman"/>
          <w:sz w:val="24"/>
          <w:szCs w:val="24"/>
        </w:rPr>
        <w:t>détaillé par formation en nombre de jours et par agent) et les objectifs visés</w:t>
      </w:r>
      <w:r w:rsidRPr="00854E42">
        <w:rPr>
          <w:rFonts w:ascii="Times New Roman" w:hAnsi="Times New Roman"/>
          <w:sz w:val="24"/>
          <w:szCs w:val="24"/>
        </w:rPr>
        <w:t xml:space="preserve">, en précisant </w:t>
      </w:r>
      <w:r w:rsidR="002943F1" w:rsidRPr="00854E42">
        <w:rPr>
          <w:rFonts w:ascii="Times New Roman" w:hAnsi="Times New Roman"/>
          <w:sz w:val="24"/>
          <w:szCs w:val="24"/>
        </w:rPr>
        <w:t>les formations assurées en interne et celles faites en externe ; pour chaque type de formation, les candidats préciseront le nombre d’agents qui suivront la formation par an ; préciser la dur</w:t>
      </w:r>
      <w:r w:rsidRPr="00854E42">
        <w:rPr>
          <w:rFonts w:ascii="Times New Roman" w:hAnsi="Times New Roman"/>
          <w:sz w:val="24"/>
          <w:szCs w:val="24"/>
        </w:rPr>
        <w:t>ée de chaque type de formation.</w:t>
      </w:r>
    </w:p>
    <w:p w14:paraId="27CB64CB" w14:textId="77777777" w:rsidR="00FC5E6A" w:rsidRPr="00854E42" w:rsidRDefault="00FC5E6A" w:rsidP="00E148D1">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 xml:space="preserve">Plan de </w:t>
      </w:r>
      <w:r w:rsidR="002943F1" w:rsidRPr="00854E42">
        <w:rPr>
          <w:rFonts w:ascii="Times New Roman" w:hAnsi="Times New Roman"/>
          <w:sz w:val="24"/>
          <w:szCs w:val="24"/>
        </w:rPr>
        <w:t>lutte contre l’absentéisme</w:t>
      </w:r>
      <w:r w:rsidRPr="00854E42">
        <w:rPr>
          <w:rFonts w:ascii="Times New Roman" w:hAnsi="Times New Roman"/>
          <w:sz w:val="24"/>
          <w:szCs w:val="24"/>
        </w:rPr>
        <w:t xml:space="preserve"> et les engagements pris globalement et spécifiquement pour les agents de conduite (tableau </w:t>
      </w:r>
      <w:r w:rsidR="000A2356" w:rsidRPr="00854E42">
        <w:rPr>
          <w:rFonts w:ascii="Times New Roman" w:hAnsi="Times New Roman"/>
          <w:sz w:val="24"/>
          <w:szCs w:val="24"/>
        </w:rPr>
        <w:t>cadre à remplir</w:t>
      </w:r>
      <w:r w:rsidRPr="00854E42">
        <w:rPr>
          <w:rFonts w:ascii="Times New Roman" w:hAnsi="Times New Roman"/>
          <w:sz w:val="24"/>
          <w:szCs w:val="24"/>
        </w:rPr>
        <w:t>)</w:t>
      </w:r>
    </w:p>
    <w:p w14:paraId="40E6837B" w14:textId="77777777" w:rsidR="00DF159C" w:rsidRPr="00854E42" w:rsidRDefault="00DF159C" w:rsidP="00E148D1">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Plan de participation des salariés aux résultats</w:t>
      </w:r>
    </w:p>
    <w:p w14:paraId="664EE750" w14:textId="7272CFA2" w:rsidR="002943F1" w:rsidRPr="00854E42" w:rsidRDefault="00B27C87" w:rsidP="00E148D1">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Plan d’intéressement du personnel : montant et critères retenus</w:t>
      </w:r>
      <w:r w:rsidR="00E148D1" w:rsidRPr="00854E42">
        <w:rPr>
          <w:rFonts w:ascii="Times New Roman" w:hAnsi="Times New Roman"/>
          <w:sz w:val="24"/>
          <w:szCs w:val="24"/>
          <w:lang w:val="fr-FR"/>
        </w:rPr>
        <w:t>.</w:t>
      </w:r>
    </w:p>
    <w:p w14:paraId="50F254C3" w14:textId="3B865A82" w:rsidR="00656253" w:rsidRPr="00854E42" w:rsidRDefault="00656253" w:rsidP="00656253">
      <w:pPr>
        <w:pStyle w:val="NormalMBC"/>
        <w:numPr>
          <w:ilvl w:val="0"/>
          <w:numId w:val="9"/>
        </w:numPr>
        <w:ind w:left="1134"/>
        <w:rPr>
          <w:rFonts w:ascii="Times New Roman" w:hAnsi="Times New Roman"/>
          <w:sz w:val="24"/>
          <w:szCs w:val="24"/>
          <w:lang w:val="fr-FR"/>
        </w:rPr>
      </w:pPr>
      <w:r w:rsidRPr="00854E42">
        <w:rPr>
          <w:rFonts w:ascii="Times New Roman" w:hAnsi="Times New Roman"/>
          <w:sz w:val="24"/>
          <w:szCs w:val="24"/>
          <w:lang w:val="fr-FR"/>
        </w:rPr>
        <w:t>Les accords relatifs aux conditions de travail et de rémunération :</w:t>
      </w:r>
    </w:p>
    <w:p w14:paraId="034A214B" w14:textId="77777777" w:rsidR="00A62EC8" w:rsidRPr="00854E42" w:rsidRDefault="00A62EC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Convention collective du transport appliquée</w:t>
      </w:r>
    </w:p>
    <w:p w14:paraId="5F52C82C" w14:textId="19844B51" w:rsidR="00B25B48" w:rsidRPr="00854E42" w:rsidRDefault="00B25B4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 xml:space="preserve">Conditions de rémunération à l’embauche </w:t>
      </w:r>
    </w:p>
    <w:p w14:paraId="519AD40B" w14:textId="7D6E5985" w:rsidR="00656253" w:rsidRPr="00854E42" w:rsidRDefault="00656253"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Grille des salaires</w:t>
      </w:r>
      <w:r w:rsidR="00B25B48" w:rsidRPr="00854E42">
        <w:rPr>
          <w:rFonts w:ascii="Times New Roman" w:hAnsi="Times New Roman"/>
          <w:sz w:val="24"/>
          <w:szCs w:val="24"/>
        </w:rPr>
        <w:t xml:space="preserve"> par poste et expérience</w:t>
      </w:r>
    </w:p>
    <w:p w14:paraId="46F10185" w14:textId="146C0D10" w:rsidR="00427058" w:rsidRPr="00854E42" w:rsidRDefault="0042705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Heures annuelles de travail payées  (TTP)</w:t>
      </w:r>
    </w:p>
    <w:p w14:paraId="2E8097FB" w14:textId="49C39CCD" w:rsidR="00427058" w:rsidRPr="00854E42" w:rsidRDefault="0042705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lastRenderedPageBreak/>
        <w:t>Heures annuelles de travail effectif (TTE)</w:t>
      </w:r>
    </w:p>
    <w:p w14:paraId="19874062" w14:textId="023FDD44" w:rsidR="00656253" w:rsidRPr="00854E42" w:rsidRDefault="00656253"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Grille d’ancienneté</w:t>
      </w:r>
    </w:p>
    <w:p w14:paraId="242B5F2A" w14:textId="0893097A" w:rsidR="00656253" w:rsidRPr="00854E42" w:rsidRDefault="00656253"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 xml:space="preserve">Conditions de travail : planning de travail, </w:t>
      </w:r>
      <w:r w:rsidR="00B25B48" w:rsidRPr="00854E42">
        <w:rPr>
          <w:rFonts w:ascii="Times New Roman" w:hAnsi="Times New Roman"/>
          <w:sz w:val="24"/>
          <w:szCs w:val="24"/>
        </w:rPr>
        <w:t xml:space="preserve">roulements, </w:t>
      </w:r>
      <w:r w:rsidRPr="00854E42">
        <w:rPr>
          <w:rFonts w:ascii="Times New Roman" w:hAnsi="Times New Roman"/>
          <w:sz w:val="24"/>
          <w:szCs w:val="24"/>
        </w:rPr>
        <w:t>pauses, repos compensateurs…</w:t>
      </w:r>
    </w:p>
    <w:p w14:paraId="33345D88" w14:textId="5080EA9D" w:rsidR="00B25B48" w:rsidRPr="00854E42" w:rsidRDefault="00B25B4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Congés annuels</w:t>
      </w:r>
    </w:p>
    <w:p w14:paraId="07BBF987" w14:textId="0914B4EE" w:rsidR="00427058" w:rsidRPr="00854E42" w:rsidRDefault="0042705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Mutuelle et couverture sociale et santé</w:t>
      </w:r>
    </w:p>
    <w:p w14:paraId="2D54C298" w14:textId="5E66CBE8" w:rsidR="00427058" w:rsidRPr="00854E42" w:rsidRDefault="0042705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Autres avantages accordés (13è mois, congés paternité, maternité, etc.)</w:t>
      </w:r>
    </w:p>
    <w:p w14:paraId="0EDCA2C0" w14:textId="22C29945" w:rsidR="00B25B48" w:rsidRPr="00854E42" w:rsidRDefault="00B25B48" w:rsidP="00656253">
      <w:pPr>
        <w:pStyle w:val="NormalMBC"/>
        <w:numPr>
          <w:ilvl w:val="1"/>
          <w:numId w:val="9"/>
        </w:numPr>
        <w:ind w:left="1560"/>
        <w:rPr>
          <w:rFonts w:ascii="Times New Roman" w:hAnsi="Times New Roman"/>
          <w:sz w:val="24"/>
          <w:szCs w:val="24"/>
        </w:rPr>
      </w:pPr>
      <w:r w:rsidRPr="00854E42">
        <w:rPr>
          <w:rFonts w:ascii="Times New Roman" w:hAnsi="Times New Roman"/>
          <w:sz w:val="24"/>
          <w:szCs w:val="24"/>
        </w:rPr>
        <w:t>Etc.</w:t>
      </w:r>
    </w:p>
    <w:p w14:paraId="57C21357" w14:textId="77777777" w:rsidR="002943F1" w:rsidRPr="00854E42" w:rsidRDefault="002943F1" w:rsidP="00B068F8">
      <w:pPr>
        <w:pStyle w:val="NormalMBC"/>
        <w:rPr>
          <w:rFonts w:ascii="Times New Roman" w:hAnsi="Times New Roman"/>
          <w:sz w:val="24"/>
          <w:szCs w:val="24"/>
        </w:rPr>
      </w:pPr>
      <w:r w:rsidRPr="00854E42">
        <w:rPr>
          <w:rFonts w:ascii="Times New Roman" w:hAnsi="Times New Roman"/>
          <w:sz w:val="24"/>
          <w:szCs w:val="24"/>
        </w:rPr>
        <w:t xml:space="preserve">Les candidats prendront en compte dans leur politique de ressources humaines les dispositions de l’article 9 de la loi 1224 du 21 août 2007 relative au dialogue social et à la continuité du service public. </w:t>
      </w:r>
    </w:p>
    <w:p w14:paraId="43F58D57" w14:textId="77777777" w:rsidR="009B2B13" w:rsidRPr="00854E42" w:rsidRDefault="00D35B33" w:rsidP="00D35B33">
      <w:pPr>
        <w:pStyle w:val="mbc0"/>
        <w:rPr>
          <w:szCs w:val="24"/>
        </w:rPr>
      </w:pPr>
      <w:r w:rsidRPr="00854E42">
        <w:rPr>
          <w:szCs w:val="24"/>
        </w:rPr>
        <w:t xml:space="preserve">Ils rempliront les 2 onglets du fichier Excel ‘Tableaux Cadres » : </w:t>
      </w:r>
    </w:p>
    <w:p w14:paraId="6CDDF085" w14:textId="5EFE84C7" w:rsidR="009B2B13" w:rsidRPr="00854E42" w:rsidRDefault="00FD4895" w:rsidP="00D663B6">
      <w:pPr>
        <w:pStyle w:val="mbc0"/>
        <w:numPr>
          <w:ilvl w:val="0"/>
          <w:numId w:val="19"/>
        </w:numPr>
        <w:spacing w:before="120"/>
        <w:ind w:left="1281" w:hanging="357"/>
        <w:rPr>
          <w:szCs w:val="24"/>
          <w:lang w:val="fr-FR"/>
        </w:rPr>
      </w:pPr>
      <w:proofErr w:type="spellStart"/>
      <w:r w:rsidRPr="00854E42">
        <w:rPr>
          <w:szCs w:val="24"/>
          <w:lang w:val="fr-FR"/>
        </w:rPr>
        <w:t>A</w:t>
      </w:r>
      <w:r w:rsidR="009B2B13" w:rsidRPr="00854E42">
        <w:rPr>
          <w:szCs w:val="24"/>
        </w:rPr>
        <w:t>nnexe</w:t>
      </w:r>
      <w:proofErr w:type="spellEnd"/>
      <w:r w:rsidR="00D35B33" w:rsidRPr="00854E42">
        <w:rPr>
          <w:szCs w:val="24"/>
        </w:rPr>
        <w:t xml:space="preserve"> 0</w:t>
      </w:r>
      <w:r w:rsidR="00D35B33" w:rsidRPr="00854E42">
        <w:rPr>
          <w:szCs w:val="24"/>
          <w:lang w:val="fr-FR"/>
        </w:rPr>
        <w:t>6</w:t>
      </w:r>
      <w:r w:rsidR="00D35B33" w:rsidRPr="00854E42">
        <w:rPr>
          <w:szCs w:val="24"/>
        </w:rPr>
        <w:t>.1</w:t>
      </w:r>
      <w:r w:rsidRPr="00854E42">
        <w:rPr>
          <w:szCs w:val="24"/>
        </w:rPr>
        <w:t> </w:t>
      </w:r>
      <w:r w:rsidRPr="00854E42">
        <w:rPr>
          <w:szCs w:val="24"/>
          <w:lang w:val="fr-FR"/>
        </w:rPr>
        <w:t>:</w:t>
      </w:r>
      <w:r w:rsidR="006B694F" w:rsidRPr="00854E42">
        <w:rPr>
          <w:szCs w:val="24"/>
          <w:lang w:val="fr-FR"/>
        </w:rPr>
        <w:t xml:space="preserve"> </w:t>
      </w:r>
      <w:r w:rsidR="0059074F" w:rsidRPr="00854E42">
        <w:rPr>
          <w:szCs w:val="24"/>
          <w:lang w:val="fr-FR"/>
        </w:rPr>
        <w:t>B</w:t>
      </w:r>
      <w:r w:rsidR="00D35B33" w:rsidRPr="00854E42">
        <w:rPr>
          <w:szCs w:val="24"/>
          <w:lang w:val="fr-FR"/>
        </w:rPr>
        <w:t>esoins en conducteurs pour produire les heures de conduite</w:t>
      </w:r>
    </w:p>
    <w:p w14:paraId="19F2AB18" w14:textId="52846D8D" w:rsidR="00D35B33" w:rsidRPr="00854E42" w:rsidRDefault="00FD4895" w:rsidP="00D663B6">
      <w:pPr>
        <w:pStyle w:val="mbc0"/>
        <w:numPr>
          <w:ilvl w:val="0"/>
          <w:numId w:val="19"/>
        </w:numPr>
        <w:spacing w:before="120"/>
        <w:ind w:left="1281" w:hanging="357"/>
        <w:rPr>
          <w:szCs w:val="24"/>
          <w:lang w:val="fr-FR"/>
        </w:rPr>
      </w:pPr>
      <w:r w:rsidRPr="00854E42">
        <w:rPr>
          <w:szCs w:val="24"/>
          <w:lang w:val="fr-FR"/>
        </w:rPr>
        <w:t>A</w:t>
      </w:r>
      <w:r w:rsidR="009B2B13" w:rsidRPr="00854E42">
        <w:rPr>
          <w:szCs w:val="24"/>
          <w:lang w:val="fr-FR"/>
        </w:rPr>
        <w:t xml:space="preserve">nnexe </w:t>
      </w:r>
      <w:r w:rsidR="00D35B33" w:rsidRPr="00854E42">
        <w:rPr>
          <w:szCs w:val="24"/>
        </w:rPr>
        <w:t>06.2.</w:t>
      </w:r>
      <w:r w:rsidRPr="00854E42">
        <w:rPr>
          <w:szCs w:val="24"/>
        </w:rPr>
        <w:t> </w:t>
      </w:r>
      <w:r w:rsidRPr="00854E42">
        <w:rPr>
          <w:szCs w:val="24"/>
          <w:lang w:val="fr-FR"/>
        </w:rPr>
        <w:t>:</w:t>
      </w:r>
      <w:r w:rsidR="00D35B33" w:rsidRPr="00854E42">
        <w:rPr>
          <w:szCs w:val="24"/>
        </w:rPr>
        <w:t xml:space="preserve"> </w:t>
      </w:r>
      <w:r w:rsidRPr="00854E42">
        <w:rPr>
          <w:szCs w:val="24"/>
          <w:lang w:val="fr-FR"/>
        </w:rPr>
        <w:t>Tableau</w:t>
      </w:r>
      <w:r w:rsidR="00D35B33" w:rsidRPr="00854E42">
        <w:rPr>
          <w:szCs w:val="24"/>
          <w:lang w:val="fr-FR"/>
        </w:rPr>
        <w:t xml:space="preserve"> des effectifs et masse salariale par poste ; tableau des entrées et sorties d’effectifs par année.</w:t>
      </w:r>
    </w:p>
    <w:p w14:paraId="458167A4" w14:textId="77777777" w:rsidR="00220BC2" w:rsidRPr="00854E42" w:rsidRDefault="00220BC2" w:rsidP="00220BC2">
      <w:pPr>
        <w:pStyle w:val="mbc0"/>
        <w:spacing w:before="120"/>
        <w:rPr>
          <w:szCs w:val="24"/>
          <w:lang w:val="fr-FR"/>
        </w:rPr>
      </w:pPr>
    </w:p>
    <w:p w14:paraId="6A92879E" w14:textId="112238EE" w:rsidR="00734727" w:rsidRPr="00854E42" w:rsidRDefault="00734727" w:rsidP="00141871">
      <w:pPr>
        <w:pStyle w:val="Titre4"/>
        <w:numPr>
          <w:ilvl w:val="2"/>
          <w:numId w:val="35"/>
        </w:numPr>
        <w:ind w:left="1276"/>
      </w:pPr>
      <w:bookmarkStart w:id="182" w:name="_Toc229002595"/>
      <w:bookmarkStart w:id="183" w:name="_Toc484180591"/>
      <w:bookmarkStart w:id="184" w:name="_Toc35756542"/>
      <w:bookmarkStart w:id="185" w:name="_Toc59609215"/>
      <w:bookmarkStart w:id="186" w:name="_Toc59609541"/>
      <w:bookmarkStart w:id="187" w:name="_Toc59609594"/>
      <w:bookmarkStart w:id="188" w:name="_Toc61752378"/>
      <w:bookmarkStart w:id="189" w:name="_Toc90085862"/>
      <w:bookmarkStart w:id="190" w:name="_Toc90086394"/>
      <w:bookmarkStart w:id="191" w:name="_Toc90087820"/>
      <w:bookmarkStart w:id="192" w:name="_Toc90087898"/>
      <w:bookmarkStart w:id="193" w:name="_Toc90090684"/>
      <w:bookmarkStart w:id="194" w:name="_Toc96702403"/>
      <w:bookmarkStart w:id="195" w:name="_Toc96702479"/>
      <w:bookmarkStart w:id="196" w:name="_Toc98219717"/>
      <w:bookmarkStart w:id="197" w:name="_Toc98238261"/>
      <w:bookmarkStart w:id="198" w:name="_Toc98264471"/>
      <w:bookmarkStart w:id="199" w:name="_Toc98301388"/>
      <w:bookmarkStart w:id="200" w:name="_Toc99972250"/>
      <w:bookmarkStart w:id="201" w:name="_Toc113455277"/>
      <w:bookmarkStart w:id="202" w:name="_Toc190833054"/>
      <w:bookmarkStart w:id="203" w:name="_Toc295837310"/>
      <w:bookmarkEnd w:id="145"/>
      <w:bookmarkEnd w:id="146"/>
      <w:bookmarkEnd w:id="147"/>
      <w:bookmarkEnd w:id="148"/>
      <w:bookmarkEnd w:id="149"/>
      <w:bookmarkEnd w:id="150"/>
      <w:r w:rsidRPr="00854E42">
        <w:t>Annexe 07 du contrat : La politique commerciale</w:t>
      </w:r>
      <w:bookmarkEnd w:id="182"/>
      <w:r w:rsidRPr="00854E42">
        <w:t xml:space="preserve"> </w:t>
      </w:r>
    </w:p>
    <w:p w14:paraId="1269A353" w14:textId="77777777" w:rsidR="00734727" w:rsidRPr="00854E42" w:rsidRDefault="00734727" w:rsidP="00734727">
      <w:pPr>
        <w:pStyle w:val="NormalMBC"/>
        <w:rPr>
          <w:rFonts w:ascii="Times New Roman" w:hAnsi="Times New Roman"/>
          <w:sz w:val="24"/>
          <w:szCs w:val="24"/>
        </w:rPr>
      </w:pPr>
      <w:r w:rsidRPr="00854E42">
        <w:rPr>
          <w:rFonts w:ascii="Times New Roman" w:hAnsi="Times New Roman"/>
          <w:sz w:val="24"/>
          <w:szCs w:val="24"/>
        </w:rPr>
        <w:t>Les candidats présenteront :</w:t>
      </w:r>
    </w:p>
    <w:p w14:paraId="79AB6258" w14:textId="77777777"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 xml:space="preserve">La politique d’information </w:t>
      </w:r>
    </w:p>
    <w:p w14:paraId="3EE8B6D7" w14:textId="77777777" w:rsidR="00734727" w:rsidRPr="00854E42" w:rsidRDefault="00734727" w:rsidP="00E148D1">
      <w:pPr>
        <w:pStyle w:val="NormalMBC"/>
        <w:numPr>
          <w:ilvl w:val="1"/>
          <w:numId w:val="12"/>
        </w:numPr>
        <w:ind w:left="1701"/>
        <w:rPr>
          <w:rFonts w:ascii="Times New Roman" w:hAnsi="Times New Roman"/>
          <w:sz w:val="24"/>
          <w:szCs w:val="24"/>
        </w:rPr>
      </w:pPr>
      <w:r w:rsidRPr="00854E42">
        <w:rPr>
          <w:rFonts w:ascii="Times New Roman" w:hAnsi="Times New Roman"/>
          <w:sz w:val="24"/>
          <w:szCs w:val="24"/>
        </w:rPr>
        <w:t xml:space="preserve">des voyageurs et des non voyageurs, </w:t>
      </w:r>
    </w:p>
    <w:p w14:paraId="00BB2D1A" w14:textId="77777777" w:rsidR="00734727" w:rsidRPr="00854E42" w:rsidRDefault="00734727" w:rsidP="00E148D1">
      <w:pPr>
        <w:pStyle w:val="NormalMBC"/>
        <w:numPr>
          <w:ilvl w:val="1"/>
          <w:numId w:val="12"/>
        </w:numPr>
        <w:ind w:left="1701"/>
        <w:rPr>
          <w:rFonts w:ascii="Times New Roman" w:hAnsi="Times New Roman"/>
          <w:sz w:val="24"/>
          <w:szCs w:val="24"/>
        </w:rPr>
      </w:pPr>
      <w:r w:rsidRPr="00854E42">
        <w:rPr>
          <w:rFonts w:ascii="Times New Roman" w:hAnsi="Times New Roman"/>
          <w:sz w:val="24"/>
          <w:szCs w:val="24"/>
        </w:rPr>
        <w:t xml:space="preserve">en situation régulière et en situation perturbée </w:t>
      </w:r>
    </w:p>
    <w:p w14:paraId="27BDED81" w14:textId="77777777" w:rsidR="00734727" w:rsidRPr="00854E42" w:rsidRDefault="00734727" w:rsidP="00E148D1">
      <w:pPr>
        <w:pStyle w:val="NormalMBC"/>
        <w:numPr>
          <w:ilvl w:val="1"/>
          <w:numId w:val="12"/>
        </w:numPr>
        <w:ind w:left="1701"/>
        <w:rPr>
          <w:rFonts w:ascii="Times New Roman" w:hAnsi="Times New Roman"/>
          <w:sz w:val="24"/>
          <w:szCs w:val="24"/>
        </w:rPr>
      </w:pPr>
      <w:r w:rsidRPr="00854E42">
        <w:rPr>
          <w:rFonts w:ascii="Times New Roman" w:hAnsi="Times New Roman"/>
          <w:sz w:val="24"/>
          <w:szCs w:val="24"/>
        </w:rPr>
        <w:t>en faveur des PMR ;</w:t>
      </w:r>
    </w:p>
    <w:p w14:paraId="3C4D240A" w14:textId="77777777" w:rsidR="00734727" w:rsidRPr="00854E42" w:rsidRDefault="00734727" w:rsidP="00E148D1">
      <w:pPr>
        <w:pStyle w:val="NormalMBC"/>
        <w:numPr>
          <w:ilvl w:val="1"/>
          <w:numId w:val="12"/>
        </w:numPr>
        <w:ind w:left="1701"/>
        <w:rPr>
          <w:rFonts w:ascii="Times New Roman" w:hAnsi="Times New Roman"/>
          <w:sz w:val="24"/>
          <w:szCs w:val="24"/>
        </w:rPr>
      </w:pPr>
      <w:r w:rsidRPr="00854E42">
        <w:rPr>
          <w:rFonts w:ascii="Times New Roman" w:hAnsi="Times New Roman"/>
          <w:sz w:val="24"/>
          <w:szCs w:val="24"/>
        </w:rPr>
        <w:t>l’information multimodale et intermodale</w:t>
      </w:r>
    </w:p>
    <w:p w14:paraId="766C5F1F" w14:textId="41246379" w:rsidR="00734727" w:rsidRPr="00854E42" w:rsidRDefault="00734727" w:rsidP="00E148D1">
      <w:pPr>
        <w:pStyle w:val="NormalMBC"/>
        <w:numPr>
          <w:ilvl w:val="1"/>
          <w:numId w:val="12"/>
        </w:numPr>
        <w:ind w:left="1701"/>
        <w:rPr>
          <w:rFonts w:ascii="Times New Roman" w:hAnsi="Times New Roman"/>
          <w:sz w:val="24"/>
          <w:szCs w:val="24"/>
        </w:rPr>
      </w:pPr>
      <w:r w:rsidRPr="00854E42">
        <w:rPr>
          <w:rFonts w:ascii="Times New Roman" w:hAnsi="Times New Roman"/>
          <w:sz w:val="24"/>
          <w:szCs w:val="24"/>
        </w:rPr>
        <w:t>l’accessibilité de l’information au regard des dispositions législatives et réglementaires.</w:t>
      </w:r>
    </w:p>
    <w:p w14:paraId="2C08F771" w14:textId="7D82DB39" w:rsidR="007D40BD" w:rsidRPr="00854E42" w:rsidRDefault="007D40BD" w:rsidP="00E148D1">
      <w:pPr>
        <w:pStyle w:val="NormalMBC"/>
        <w:numPr>
          <w:ilvl w:val="1"/>
          <w:numId w:val="12"/>
        </w:numPr>
        <w:ind w:left="1701"/>
        <w:rPr>
          <w:rFonts w:ascii="Times New Roman" w:hAnsi="Times New Roman"/>
          <w:sz w:val="24"/>
          <w:szCs w:val="24"/>
        </w:rPr>
      </w:pPr>
      <w:r w:rsidRPr="00854E42">
        <w:rPr>
          <w:rFonts w:ascii="Times New Roman" w:hAnsi="Times New Roman"/>
          <w:sz w:val="24"/>
          <w:szCs w:val="24"/>
          <w:lang w:val="fr-FR"/>
        </w:rPr>
        <w:t xml:space="preserve">L’application </w:t>
      </w:r>
      <w:proofErr w:type="spellStart"/>
      <w:r w:rsidRPr="00854E42">
        <w:rPr>
          <w:rFonts w:ascii="Times New Roman" w:hAnsi="Times New Roman"/>
          <w:sz w:val="24"/>
          <w:szCs w:val="24"/>
          <w:lang w:val="fr-FR"/>
        </w:rPr>
        <w:t>MaaS</w:t>
      </w:r>
      <w:proofErr w:type="spellEnd"/>
      <w:r w:rsidRPr="00854E42">
        <w:rPr>
          <w:rFonts w:ascii="Times New Roman" w:hAnsi="Times New Roman"/>
          <w:sz w:val="24"/>
          <w:szCs w:val="24"/>
          <w:lang w:val="fr-FR"/>
        </w:rPr>
        <w:t xml:space="preserve"> qui sera mise en œuvre et ses fonctionnalités</w:t>
      </w:r>
    </w:p>
    <w:p w14:paraId="20212813" w14:textId="4547BF48" w:rsidR="005D0915" w:rsidRPr="00854E42" w:rsidRDefault="005D0915" w:rsidP="00E148D1">
      <w:pPr>
        <w:pStyle w:val="NormalMBC"/>
        <w:numPr>
          <w:ilvl w:val="1"/>
          <w:numId w:val="12"/>
        </w:numPr>
        <w:ind w:left="1701"/>
        <w:rPr>
          <w:rFonts w:ascii="Times New Roman" w:hAnsi="Times New Roman"/>
          <w:sz w:val="24"/>
          <w:szCs w:val="24"/>
        </w:rPr>
      </w:pPr>
      <w:r w:rsidRPr="00854E42">
        <w:rPr>
          <w:rFonts w:ascii="Times New Roman" w:hAnsi="Times New Roman"/>
          <w:sz w:val="24"/>
          <w:szCs w:val="24"/>
          <w:lang w:val="fr-FR"/>
        </w:rPr>
        <w:t xml:space="preserve">L’information destinée aux touristes </w:t>
      </w:r>
    </w:p>
    <w:p w14:paraId="368A155C" w14:textId="77777777"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Les actions de promotion et de publicité du réseau</w:t>
      </w:r>
    </w:p>
    <w:p w14:paraId="6A622FE1" w14:textId="77777777"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Les actions commerciales mises en œuvre pour capter de nouveaux clients, notamment en vente directe.</w:t>
      </w:r>
    </w:p>
    <w:p w14:paraId="53D3B330" w14:textId="77777777"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L’agence commerciale : rôle, accueil, formation des agents commerciaux…</w:t>
      </w:r>
    </w:p>
    <w:p w14:paraId="7B8E1A37" w14:textId="77777777"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Les actions marketing : suivi des clients, notamment abonnés, enquêtes et études envisagées…</w:t>
      </w:r>
    </w:p>
    <w:p w14:paraId="4E25F15A" w14:textId="61C7ED2F" w:rsidR="00C17D95" w:rsidRPr="00854E42" w:rsidRDefault="00C17D95" w:rsidP="00D663B6">
      <w:pPr>
        <w:pStyle w:val="NormalMBC"/>
        <w:numPr>
          <w:ilvl w:val="0"/>
          <w:numId w:val="12"/>
        </w:numPr>
        <w:rPr>
          <w:rFonts w:ascii="Times New Roman" w:hAnsi="Times New Roman"/>
          <w:sz w:val="24"/>
          <w:szCs w:val="24"/>
        </w:rPr>
      </w:pPr>
      <w:r w:rsidRPr="00854E42">
        <w:rPr>
          <w:rFonts w:ascii="Times New Roman" w:hAnsi="Times New Roman"/>
          <w:sz w:val="24"/>
          <w:szCs w:val="24"/>
          <w:lang w:val="fr-FR"/>
        </w:rPr>
        <w:t>Les effectifs affectés au commercial et la répartition des tâches par poste.</w:t>
      </w:r>
    </w:p>
    <w:p w14:paraId="6B002A07" w14:textId="229C5D91"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 xml:space="preserve">Les moyens mis en œuvre pour gérer la rentrée scolaire </w:t>
      </w:r>
    </w:p>
    <w:p w14:paraId="0059447C" w14:textId="77777777"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L’organisation du service en distinguant le marketing et le commercial.</w:t>
      </w:r>
    </w:p>
    <w:p w14:paraId="7BA4F8EC" w14:textId="2471F134" w:rsidR="00734727" w:rsidRPr="00854E42" w:rsidRDefault="00734727" w:rsidP="00D663B6">
      <w:pPr>
        <w:pStyle w:val="NormalMBC"/>
        <w:numPr>
          <w:ilvl w:val="0"/>
          <w:numId w:val="12"/>
        </w:numPr>
        <w:rPr>
          <w:rFonts w:ascii="Times New Roman" w:hAnsi="Times New Roman"/>
          <w:sz w:val="24"/>
          <w:szCs w:val="24"/>
        </w:rPr>
      </w:pPr>
      <w:r w:rsidRPr="00854E42">
        <w:rPr>
          <w:rFonts w:ascii="Times New Roman" w:hAnsi="Times New Roman"/>
          <w:sz w:val="24"/>
          <w:szCs w:val="24"/>
          <w:lang w:val="fr-FR"/>
        </w:rPr>
        <w:t>Le plan d’information des voyageurs en situation perturbée (PIV).</w:t>
      </w:r>
    </w:p>
    <w:p w14:paraId="423F0E10" w14:textId="72ECEB35" w:rsidR="00950987" w:rsidRPr="00854E42" w:rsidRDefault="00950987" w:rsidP="00D663B6">
      <w:pPr>
        <w:pStyle w:val="NormalMBC"/>
        <w:numPr>
          <w:ilvl w:val="0"/>
          <w:numId w:val="12"/>
        </w:numPr>
        <w:rPr>
          <w:rFonts w:ascii="Times New Roman" w:hAnsi="Times New Roman"/>
          <w:sz w:val="24"/>
          <w:szCs w:val="24"/>
        </w:rPr>
      </w:pPr>
      <w:r w:rsidRPr="00854E42">
        <w:rPr>
          <w:rFonts w:ascii="Times New Roman" w:hAnsi="Times New Roman"/>
          <w:sz w:val="24"/>
          <w:szCs w:val="24"/>
          <w:lang w:val="fr-FR"/>
        </w:rPr>
        <w:lastRenderedPageBreak/>
        <w:t xml:space="preserve">La politique commerciale spécifique pour les touristes </w:t>
      </w:r>
      <w:r w:rsidR="00D16BF4" w:rsidRPr="00854E42">
        <w:rPr>
          <w:rFonts w:ascii="Times New Roman" w:hAnsi="Times New Roman"/>
          <w:sz w:val="24"/>
          <w:szCs w:val="24"/>
          <w:lang w:val="fr-FR"/>
        </w:rPr>
        <w:t xml:space="preserve">dont </w:t>
      </w:r>
      <w:r w:rsidRPr="00854E42">
        <w:rPr>
          <w:rFonts w:ascii="Times New Roman" w:hAnsi="Times New Roman"/>
          <w:sz w:val="24"/>
          <w:szCs w:val="24"/>
          <w:lang w:val="fr-FR"/>
        </w:rPr>
        <w:t>étrangers</w:t>
      </w:r>
      <w:r w:rsidR="000D57D9" w:rsidRPr="00854E42">
        <w:rPr>
          <w:rFonts w:ascii="Times New Roman" w:hAnsi="Times New Roman"/>
          <w:sz w:val="24"/>
          <w:szCs w:val="24"/>
          <w:lang w:val="fr-FR"/>
        </w:rPr>
        <w:t>.</w:t>
      </w:r>
    </w:p>
    <w:p w14:paraId="3BB8E078" w14:textId="2A1EAD86" w:rsidR="00734727" w:rsidRPr="00854E42" w:rsidRDefault="00734727" w:rsidP="00734727">
      <w:pPr>
        <w:pStyle w:val="NormalMBC"/>
        <w:rPr>
          <w:rFonts w:ascii="Times New Roman" w:hAnsi="Times New Roman"/>
          <w:sz w:val="24"/>
          <w:szCs w:val="24"/>
          <w:lang w:val="fr-FR"/>
        </w:rPr>
      </w:pPr>
      <w:r w:rsidRPr="00854E42">
        <w:rPr>
          <w:rFonts w:ascii="Times New Roman" w:hAnsi="Times New Roman"/>
          <w:sz w:val="24"/>
          <w:szCs w:val="24"/>
          <w:lang w:val="fr-FR"/>
        </w:rPr>
        <w:t xml:space="preserve">Ils rempliront l’annexe 7 du fichier Excel </w:t>
      </w:r>
      <w:r w:rsidR="00A44520" w:rsidRPr="00854E42">
        <w:rPr>
          <w:rFonts w:ascii="Times New Roman" w:hAnsi="Times New Roman"/>
          <w:sz w:val="24"/>
          <w:szCs w:val="24"/>
          <w:lang w:val="fr-FR"/>
        </w:rPr>
        <w:t>« </w:t>
      </w:r>
      <w:r w:rsidRPr="00854E42">
        <w:rPr>
          <w:rFonts w:ascii="Times New Roman" w:hAnsi="Times New Roman"/>
          <w:sz w:val="24"/>
          <w:szCs w:val="24"/>
          <w:lang w:val="fr-FR"/>
        </w:rPr>
        <w:t>Tableaux Cadres »</w:t>
      </w:r>
      <w:r w:rsidR="00C17D95" w:rsidRPr="00854E42">
        <w:rPr>
          <w:rFonts w:ascii="Times New Roman" w:hAnsi="Times New Roman"/>
          <w:sz w:val="24"/>
          <w:szCs w:val="24"/>
          <w:lang w:val="fr-FR"/>
        </w:rPr>
        <w:t> :</w:t>
      </w:r>
      <w:r w:rsidR="00C17D95" w:rsidRPr="00854E42">
        <w:rPr>
          <w:rFonts w:ascii="Times New Roman" w:hAnsi="Times New Roman"/>
          <w:sz w:val="24"/>
          <w:szCs w:val="24"/>
        </w:rPr>
        <w:t xml:space="preserve"> Le plan détaillé d’actions commerciales, marketing, promotion</w:t>
      </w:r>
      <w:r w:rsidR="00C17D95" w:rsidRPr="00854E42">
        <w:rPr>
          <w:rFonts w:ascii="Times New Roman" w:hAnsi="Times New Roman"/>
          <w:sz w:val="24"/>
          <w:szCs w:val="24"/>
          <w:lang w:val="fr-FR"/>
        </w:rPr>
        <w:t xml:space="preserve"> en prestations extérieures</w:t>
      </w:r>
      <w:r w:rsidRPr="00854E42">
        <w:rPr>
          <w:rFonts w:ascii="Times New Roman" w:hAnsi="Times New Roman"/>
          <w:sz w:val="24"/>
          <w:szCs w:val="24"/>
          <w:lang w:val="fr-FR"/>
        </w:rPr>
        <w:t>.</w:t>
      </w:r>
    </w:p>
    <w:p w14:paraId="43A76D62" w14:textId="1B788971" w:rsidR="00382DC0" w:rsidRPr="00854E42" w:rsidRDefault="00734727" w:rsidP="00141871">
      <w:pPr>
        <w:pStyle w:val="Titre4"/>
        <w:numPr>
          <w:ilvl w:val="2"/>
          <w:numId w:val="35"/>
        </w:numPr>
        <w:ind w:left="1276"/>
      </w:pPr>
      <w:bookmarkStart w:id="204" w:name="_Toc229002596"/>
      <w:r w:rsidRPr="00854E42">
        <w:t>Annexe 08 du contrat : tarifs, ventes, recettes et voyages</w:t>
      </w:r>
      <w:bookmarkEnd w:id="183"/>
      <w:bookmarkEnd w:id="204"/>
    </w:p>
    <w:p w14:paraId="091C2E0F" w14:textId="77777777" w:rsidR="001D4AFA" w:rsidRPr="00854E42" w:rsidRDefault="001D4AFA" w:rsidP="00A06764">
      <w:pPr>
        <w:pStyle w:val="NormalMBC"/>
        <w:rPr>
          <w:rFonts w:ascii="Times New Roman" w:hAnsi="Times New Roman"/>
          <w:sz w:val="24"/>
          <w:szCs w:val="24"/>
        </w:rPr>
      </w:pPr>
      <w:r w:rsidRPr="00854E42">
        <w:rPr>
          <w:rFonts w:ascii="Times New Roman" w:hAnsi="Times New Roman"/>
          <w:sz w:val="24"/>
          <w:szCs w:val="24"/>
        </w:rPr>
        <w:t>Les candidats présenteront :</w:t>
      </w:r>
    </w:p>
    <w:p w14:paraId="191FA6AE" w14:textId="195DCED1" w:rsidR="001D4AFA" w:rsidRPr="00854E42" w:rsidRDefault="0074160C" w:rsidP="0074160C">
      <w:pPr>
        <w:pStyle w:val="NormalMBC"/>
        <w:numPr>
          <w:ilvl w:val="0"/>
          <w:numId w:val="12"/>
        </w:numPr>
        <w:spacing w:after="80"/>
        <w:ind w:left="1281" w:hanging="357"/>
        <w:rPr>
          <w:rFonts w:ascii="Times New Roman" w:hAnsi="Times New Roman"/>
          <w:sz w:val="24"/>
          <w:szCs w:val="24"/>
        </w:rPr>
      </w:pPr>
      <w:r w:rsidRPr="00854E42">
        <w:rPr>
          <w:rFonts w:ascii="Times New Roman" w:hAnsi="Times New Roman"/>
          <w:sz w:val="24"/>
          <w:szCs w:val="24"/>
        </w:rPr>
        <w:t>L</w:t>
      </w:r>
      <w:r w:rsidR="00382DC0" w:rsidRPr="00854E42">
        <w:rPr>
          <w:rFonts w:ascii="Times New Roman" w:hAnsi="Times New Roman"/>
          <w:sz w:val="24"/>
          <w:szCs w:val="24"/>
        </w:rPr>
        <w:t xml:space="preserve">a gamme </w:t>
      </w:r>
      <w:r w:rsidR="001D4AFA" w:rsidRPr="00854E42">
        <w:rPr>
          <w:rFonts w:ascii="Times New Roman" w:hAnsi="Times New Roman"/>
          <w:sz w:val="24"/>
          <w:szCs w:val="24"/>
        </w:rPr>
        <w:t>des titres de transport et les tarifs proposés par titre</w:t>
      </w:r>
    </w:p>
    <w:p w14:paraId="6E4A21A6" w14:textId="77777777" w:rsidR="001D4AFA" w:rsidRPr="00854E42" w:rsidRDefault="001D4AFA" w:rsidP="0074160C">
      <w:pPr>
        <w:pStyle w:val="NormalMBC"/>
        <w:numPr>
          <w:ilvl w:val="0"/>
          <w:numId w:val="12"/>
        </w:numPr>
        <w:spacing w:after="80"/>
        <w:ind w:left="1281" w:hanging="357"/>
        <w:rPr>
          <w:rFonts w:ascii="Times New Roman" w:hAnsi="Times New Roman"/>
          <w:sz w:val="24"/>
          <w:szCs w:val="24"/>
        </w:rPr>
      </w:pPr>
      <w:r w:rsidRPr="00854E42">
        <w:rPr>
          <w:rFonts w:ascii="Times New Roman" w:hAnsi="Times New Roman"/>
          <w:sz w:val="24"/>
          <w:szCs w:val="24"/>
        </w:rPr>
        <w:t>Les mesures d’optimisation de la tarification pour développer la vente de titres et les recettes commerciales.</w:t>
      </w:r>
    </w:p>
    <w:p w14:paraId="2CF9BF3D" w14:textId="77777777" w:rsidR="001D4AFA" w:rsidRPr="00854E42" w:rsidRDefault="001D4AFA" w:rsidP="0074160C">
      <w:pPr>
        <w:pStyle w:val="NormalMBC"/>
        <w:numPr>
          <w:ilvl w:val="0"/>
          <w:numId w:val="12"/>
        </w:numPr>
        <w:spacing w:after="80"/>
        <w:ind w:left="1281" w:hanging="357"/>
        <w:rPr>
          <w:rFonts w:ascii="Times New Roman" w:hAnsi="Times New Roman"/>
          <w:sz w:val="24"/>
          <w:szCs w:val="24"/>
        </w:rPr>
      </w:pPr>
      <w:r w:rsidRPr="00854E42">
        <w:rPr>
          <w:rFonts w:ascii="Times New Roman" w:hAnsi="Times New Roman"/>
          <w:sz w:val="24"/>
          <w:szCs w:val="24"/>
        </w:rPr>
        <w:t>Les gains et les reports de titres à titres générés par la nouvelle tarification proposée en les chiffrant précisément</w:t>
      </w:r>
    </w:p>
    <w:p w14:paraId="656E35FC" w14:textId="7328866F" w:rsidR="00382DC0" w:rsidRPr="00854E42" w:rsidRDefault="00382DC0" w:rsidP="0074160C">
      <w:pPr>
        <w:pStyle w:val="NormalMBC"/>
        <w:numPr>
          <w:ilvl w:val="0"/>
          <w:numId w:val="12"/>
        </w:numPr>
        <w:spacing w:after="80"/>
        <w:ind w:left="1281" w:hanging="357"/>
        <w:rPr>
          <w:rFonts w:ascii="Times New Roman" w:hAnsi="Times New Roman"/>
          <w:sz w:val="24"/>
          <w:szCs w:val="24"/>
        </w:rPr>
      </w:pPr>
      <w:r w:rsidRPr="00854E42">
        <w:rPr>
          <w:rFonts w:ascii="Times New Roman" w:hAnsi="Times New Roman"/>
          <w:sz w:val="24"/>
          <w:szCs w:val="24"/>
        </w:rPr>
        <w:t xml:space="preserve">Les circuits de </w:t>
      </w:r>
      <w:r w:rsidR="00CA5D2A" w:rsidRPr="00854E42">
        <w:rPr>
          <w:rFonts w:ascii="Times New Roman" w:hAnsi="Times New Roman"/>
          <w:sz w:val="24"/>
          <w:szCs w:val="24"/>
        </w:rPr>
        <w:t>vente</w:t>
      </w:r>
      <w:r w:rsidRPr="00854E42">
        <w:rPr>
          <w:rFonts w:ascii="Times New Roman" w:hAnsi="Times New Roman"/>
          <w:sz w:val="24"/>
          <w:szCs w:val="24"/>
        </w:rPr>
        <w:t xml:space="preserve"> des titres</w:t>
      </w:r>
      <w:r w:rsidR="00CA5D2A" w:rsidRPr="00854E42">
        <w:rPr>
          <w:rFonts w:ascii="Times New Roman" w:hAnsi="Times New Roman"/>
          <w:sz w:val="24"/>
          <w:szCs w:val="24"/>
        </w:rPr>
        <w:t xml:space="preserve"> : </w:t>
      </w:r>
      <w:r w:rsidR="00E35CAD" w:rsidRPr="00854E42">
        <w:rPr>
          <w:rFonts w:ascii="Times New Roman" w:hAnsi="Times New Roman"/>
          <w:sz w:val="24"/>
          <w:szCs w:val="24"/>
        </w:rPr>
        <w:t xml:space="preserve">aux points de ventes, aux distributeurs automatiques de titres (DAT), </w:t>
      </w:r>
      <w:r w:rsidR="00CA5D2A" w:rsidRPr="00854E42">
        <w:rPr>
          <w:rFonts w:ascii="Times New Roman" w:hAnsi="Times New Roman"/>
          <w:sz w:val="24"/>
          <w:szCs w:val="24"/>
        </w:rPr>
        <w:t>chez les d</w:t>
      </w:r>
      <w:r w:rsidR="00DF159C" w:rsidRPr="00854E42">
        <w:rPr>
          <w:rFonts w:ascii="Times New Roman" w:hAnsi="Times New Roman"/>
          <w:sz w:val="24"/>
          <w:szCs w:val="24"/>
        </w:rPr>
        <w:t xml:space="preserve">épositaires, par Internet, </w:t>
      </w:r>
      <w:r w:rsidR="007D40BD" w:rsidRPr="00854E42">
        <w:rPr>
          <w:rFonts w:ascii="Times New Roman" w:hAnsi="Times New Roman"/>
          <w:sz w:val="24"/>
          <w:szCs w:val="24"/>
          <w:lang w:val="fr-FR"/>
        </w:rPr>
        <w:t xml:space="preserve">par l’application sur </w:t>
      </w:r>
      <w:r w:rsidR="00DF159C" w:rsidRPr="00854E42">
        <w:rPr>
          <w:rFonts w:ascii="Times New Roman" w:hAnsi="Times New Roman"/>
          <w:sz w:val="24"/>
          <w:szCs w:val="24"/>
        </w:rPr>
        <w:t>smartphone</w:t>
      </w:r>
      <w:r w:rsidR="007D40BD" w:rsidRPr="00854E42">
        <w:rPr>
          <w:rFonts w:ascii="Times New Roman" w:hAnsi="Times New Roman"/>
          <w:sz w:val="24"/>
          <w:szCs w:val="24"/>
          <w:lang w:val="fr-FR"/>
        </w:rPr>
        <w:t xml:space="preserve">, téléphone, </w:t>
      </w:r>
      <w:r w:rsidR="00306A53" w:rsidRPr="00854E42">
        <w:rPr>
          <w:rFonts w:ascii="Times New Roman" w:hAnsi="Times New Roman"/>
          <w:sz w:val="24"/>
          <w:szCs w:val="24"/>
          <w:lang w:val="fr-FR"/>
        </w:rPr>
        <w:t xml:space="preserve">par l’Open Paiement </w:t>
      </w:r>
      <w:r w:rsidR="007D3CD1" w:rsidRPr="00854E42">
        <w:rPr>
          <w:rFonts w:ascii="Times New Roman" w:hAnsi="Times New Roman"/>
          <w:sz w:val="24"/>
          <w:szCs w:val="24"/>
        </w:rPr>
        <w:t xml:space="preserve">à bord des véhicules, </w:t>
      </w:r>
      <w:r w:rsidR="00CA5D2A" w:rsidRPr="00854E42">
        <w:rPr>
          <w:rFonts w:ascii="Times New Roman" w:hAnsi="Times New Roman"/>
          <w:sz w:val="24"/>
          <w:szCs w:val="24"/>
        </w:rPr>
        <w:t>…</w:t>
      </w:r>
    </w:p>
    <w:p w14:paraId="7FD044BF" w14:textId="08B7BEC7" w:rsidR="00B95357" w:rsidRPr="00854E42" w:rsidRDefault="00B95357" w:rsidP="0074160C">
      <w:pPr>
        <w:pStyle w:val="NormalMBC"/>
        <w:numPr>
          <w:ilvl w:val="0"/>
          <w:numId w:val="12"/>
        </w:numPr>
        <w:spacing w:after="80"/>
        <w:ind w:left="1281" w:hanging="357"/>
        <w:rPr>
          <w:rFonts w:ascii="Times New Roman" w:hAnsi="Times New Roman"/>
          <w:sz w:val="24"/>
          <w:szCs w:val="24"/>
        </w:rPr>
      </w:pPr>
      <w:r w:rsidRPr="00854E42">
        <w:rPr>
          <w:rFonts w:ascii="Times New Roman" w:hAnsi="Times New Roman"/>
          <w:sz w:val="24"/>
          <w:szCs w:val="24"/>
          <w:lang w:val="fr-FR"/>
        </w:rPr>
        <w:t>Les facilités mises en œuvre pour la vente de titres et la validation à bord des véhicules</w:t>
      </w:r>
    </w:p>
    <w:p w14:paraId="5019F71D" w14:textId="77777777" w:rsidR="000F1CEB" w:rsidRPr="00854E42" w:rsidRDefault="000F1CEB" w:rsidP="0074160C">
      <w:pPr>
        <w:pStyle w:val="NormalMBC"/>
        <w:numPr>
          <w:ilvl w:val="0"/>
          <w:numId w:val="12"/>
        </w:numPr>
        <w:spacing w:after="80"/>
        <w:ind w:hanging="357"/>
        <w:rPr>
          <w:rFonts w:ascii="Times New Roman" w:hAnsi="Times New Roman"/>
          <w:sz w:val="24"/>
          <w:szCs w:val="24"/>
        </w:rPr>
      </w:pPr>
      <w:r w:rsidRPr="00854E42">
        <w:rPr>
          <w:rFonts w:ascii="Times New Roman" w:hAnsi="Times New Roman"/>
          <w:sz w:val="24"/>
          <w:szCs w:val="24"/>
        </w:rPr>
        <w:t>La cartographie des points de vente du réseau par rapport au trajet de chacune des lignes et aux principaux points d’arrêts.</w:t>
      </w:r>
    </w:p>
    <w:p w14:paraId="4AE576A5" w14:textId="054B6CC9" w:rsidR="00C17D95" w:rsidRPr="00854E42" w:rsidRDefault="00382DC0" w:rsidP="0074160C">
      <w:pPr>
        <w:pStyle w:val="NormalMBC"/>
        <w:numPr>
          <w:ilvl w:val="0"/>
          <w:numId w:val="12"/>
        </w:numPr>
        <w:spacing w:after="80"/>
        <w:ind w:hanging="357"/>
        <w:rPr>
          <w:rFonts w:ascii="Times New Roman" w:hAnsi="Times New Roman"/>
          <w:sz w:val="24"/>
          <w:szCs w:val="24"/>
        </w:rPr>
      </w:pPr>
      <w:r w:rsidRPr="00854E42">
        <w:rPr>
          <w:rFonts w:ascii="Times New Roman" w:hAnsi="Times New Roman"/>
          <w:sz w:val="24"/>
          <w:szCs w:val="24"/>
        </w:rPr>
        <w:t xml:space="preserve">L’organisation du contrôle des titres auprès des voyageurs, </w:t>
      </w:r>
      <w:r w:rsidR="00306A53" w:rsidRPr="00854E42">
        <w:rPr>
          <w:rFonts w:ascii="Times New Roman" w:hAnsi="Times New Roman"/>
          <w:sz w:val="24"/>
          <w:szCs w:val="24"/>
        </w:rPr>
        <w:t>le plan de contrôle et les objectifs et engagements pris</w:t>
      </w:r>
    </w:p>
    <w:p w14:paraId="0F29E2F6" w14:textId="09BCDD03" w:rsidR="00382DC0" w:rsidRPr="00854E42" w:rsidRDefault="00A44520" w:rsidP="0074160C">
      <w:pPr>
        <w:pStyle w:val="NormalMBC"/>
        <w:numPr>
          <w:ilvl w:val="0"/>
          <w:numId w:val="12"/>
        </w:numPr>
        <w:spacing w:after="80"/>
        <w:ind w:hanging="357"/>
        <w:rPr>
          <w:rFonts w:ascii="Times New Roman" w:hAnsi="Times New Roman"/>
          <w:sz w:val="24"/>
          <w:szCs w:val="24"/>
        </w:rPr>
      </w:pPr>
      <w:proofErr w:type="spellStart"/>
      <w:r w:rsidRPr="00854E42">
        <w:rPr>
          <w:rFonts w:ascii="Times New Roman" w:hAnsi="Times New Roman"/>
          <w:sz w:val="24"/>
          <w:szCs w:val="24"/>
          <w:lang w:val="fr-FR"/>
        </w:rPr>
        <w:t>L</w:t>
      </w:r>
      <w:r w:rsidR="00382DC0" w:rsidRPr="00854E42">
        <w:rPr>
          <w:rFonts w:ascii="Times New Roman" w:hAnsi="Times New Roman"/>
          <w:sz w:val="24"/>
          <w:szCs w:val="24"/>
        </w:rPr>
        <w:t>a</w:t>
      </w:r>
      <w:proofErr w:type="spellEnd"/>
      <w:r w:rsidR="00382DC0" w:rsidRPr="00854E42">
        <w:rPr>
          <w:rFonts w:ascii="Times New Roman" w:hAnsi="Times New Roman"/>
          <w:sz w:val="24"/>
          <w:szCs w:val="24"/>
        </w:rPr>
        <w:t xml:space="preserve"> politique </w:t>
      </w:r>
      <w:r w:rsidR="00C17D95" w:rsidRPr="00854E42">
        <w:rPr>
          <w:rFonts w:ascii="Times New Roman" w:hAnsi="Times New Roman"/>
          <w:sz w:val="24"/>
          <w:szCs w:val="24"/>
          <w:lang w:val="fr-FR"/>
        </w:rPr>
        <w:t xml:space="preserve">de lutte contre la </w:t>
      </w:r>
      <w:r w:rsidR="00382DC0" w:rsidRPr="00854E42">
        <w:rPr>
          <w:rFonts w:ascii="Times New Roman" w:hAnsi="Times New Roman"/>
          <w:sz w:val="24"/>
          <w:szCs w:val="24"/>
        </w:rPr>
        <w:t>fraude et la méthode d’évaluation de la fraude ; le nombre de contrôleurs et leur répartition par ligne ; nature et nombre des interventions des contrôleurs par ligne et par mois.</w:t>
      </w:r>
    </w:p>
    <w:p w14:paraId="3773D0C5" w14:textId="34AAFD4F" w:rsidR="00C17D95" w:rsidRPr="00854E42" w:rsidRDefault="00C17D95" w:rsidP="0074160C">
      <w:pPr>
        <w:pStyle w:val="NormalMBC"/>
        <w:numPr>
          <w:ilvl w:val="0"/>
          <w:numId w:val="9"/>
        </w:numPr>
        <w:spacing w:after="80"/>
        <w:ind w:left="1276" w:hanging="357"/>
        <w:rPr>
          <w:rFonts w:ascii="Times New Roman" w:hAnsi="Times New Roman"/>
          <w:sz w:val="24"/>
          <w:szCs w:val="24"/>
        </w:rPr>
      </w:pPr>
      <w:bookmarkStart w:id="205" w:name="_Toc484180592"/>
      <w:r w:rsidRPr="00854E42">
        <w:rPr>
          <w:rFonts w:ascii="Times New Roman" w:hAnsi="Times New Roman"/>
          <w:sz w:val="24"/>
          <w:szCs w:val="24"/>
          <w:lang w:val="fr-FR"/>
        </w:rPr>
        <w:t>La fréquentation :</w:t>
      </w:r>
    </w:p>
    <w:p w14:paraId="29E0971F" w14:textId="77777777" w:rsidR="001314A0" w:rsidRPr="00854E42" w:rsidRDefault="001314A0" w:rsidP="0074160C">
      <w:pPr>
        <w:pStyle w:val="NormalMBC"/>
        <w:numPr>
          <w:ilvl w:val="1"/>
          <w:numId w:val="9"/>
        </w:numPr>
        <w:spacing w:after="80"/>
        <w:ind w:left="1701" w:hanging="357"/>
        <w:rPr>
          <w:rFonts w:ascii="Times New Roman" w:hAnsi="Times New Roman"/>
          <w:sz w:val="24"/>
          <w:szCs w:val="24"/>
        </w:rPr>
      </w:pPr>
      <w:r w:rsidRPr="00854E42">
        <w:rPr>
          <w:rFonts w:ascii="Times New Roman" w:hAnsi="Times New Roman"/>
          <w:sz w:val="24"/>
          <w:szCs w:val="24"/>
        </w:rPr>
        <w:t xml:space="preserve">les hypothèses retenues en termes de zones de chalandise de chaque ligne ou point d’arrêt, </w:t>
      </w:r>
    </w:p>
    <w:p w14:paraId="28124EDD" w14:textId="77777777" w:rsidR="001314A0" w:rsidRPr="00854E42" w:rsidRDefault="001314A0" w:rsidP="0074160C">
      <w:pPr>
        <w:pStyle w:val="NormalMBC"/>
        <w:numPr>
          <w:ilvl w:val="1"/>
          <w:numId w:val="9"/>
        </w:numPr>
        <w:spacing w:after="80"/>
        <w:ind w:left="1701" w:hanging="357"/>
        <w:rPr>
          <w:rFonts w:ascii="Times New Roman" w:hAnsi="Times New Roman"/>
          <w:sz w:val="24"/>
          <w:szCs w:val="24"/>
        </w:rPr>
      </w:pPr>
      <w:r w:rsidRPr="00854E42">
        <w:rPr>
          <w:rFonts w:ascii="Times New Roman" w:hAnsi="Times New Roman"/>
          <w:sz w:val="24"/>
          <w:szCs w:val="24"/>
        </w:rPr>
        <w:t>les hypothèses retenues pour estimer les voyages ou voyageurs en termes d’élasticité de la demande à :</w:t>
      </w:r>
    </w:p>
    <w:p w14:paraId="61683C84"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l’évolution démographique par âge, par commune, etc.</w:t>
      </w:r>
    </w:p>
    <w:p w14:paraId="76E671AF"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l’évolution des revenus</w:t>
      </w:r>
    </w:p>
    <w:p w14:paraId="01A44FB2"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la non possession d’une voiture</w:t>
      </w:r>
    </w:p>
    <w:p w14:paraId="179222BA"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à l’offre de transport public,</w:t>
      </w:r>
    </w:p>
    <w:p w14:paraId="5C4B02DA"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au tarif des transports publics,</w:t>
      </w:r>
    </w:p>
    <w:p w14:paraId="44B93CE6"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 xml:space="preserve">à la politique de stationnement, </w:t>
      </w:r>
    </w:p>
    <w:p w14:paraId="116221AB"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à l’évolution des prix de l’énergie</w:t>
      </w:r>
    </w:p>
    <w:p w14:paraId="7CB255FD" w14:textId="77777777" w:rsidR="001314A0" w:rsidRPr="00854E42" w:rsidRDefault="001314A0" w:rsidP="00D663B6">
      <w:pPr>
        <w:pStyle w:val="NormalMBC"/>
        <w:numPr>
          <w:ilvl w:val="2"/>
          <w:numId w:val="9"/>
        </w:numPr>
        <w:rPr>
          <w:rFonts w:ascii="Times New Roman" w:hAnsi="Times New Roman"/>
          <w:sz w:val="24"/>
          <w:szCs w:val="24"/>
        </w:rPr>
      </w:pPr>
      <w:r w:rsidRPr="00854E42">
        <w:rPr>
          <w:rFonts w:ascii="Times New Roman" w:hAnsi="Times New Roman"/>
          <w:sz w:val="24"/>
          <w:szCs w:val="24"/>
        </w:rPr>
        <w:t xml:space="preserve">etc. </w:t>
      </w:r>
    </w:p>
    <w:p w14:paraId="6B1DF5E9" w14:textId="61521FF5" w:rsidR="00C17D95" w:rsidRPr="00854E42" w:rsidRDefault="00A44520" w:rsidP="0074160C">
      <w:pPr>
        <w:pStyle w:val="NormalMBC"/>
        <w:numPr>
          <w:ilvl w:val="0"/>
          <w:numId w:val="9"/>
        </w:numPr>
        <w:spacing w:after="80"/>
        <w:ind w:left="1276" w:hanging="357"/>
        <w:rPr>
          <w:rFonts w:ascii="Times New Roman" w:hAnsi="Times New Roman"/>
          <w:sz w:val="24"/>
          <w:szCs w:val="24"/>
        </w:rPr>
      </w:pPr>
      <w:proofErr w:type="spellStart"/>
      <w:r w:rsidRPr="00854E42">
        <w:rPr>
          <w:rFonts w:ascii="Times New Roman" w:hAnsi="Times New Roman"/>
          <w:sz w:val="24"/>
          <w:szCs w:val="24"/>
          <w:lang w:val="fr-FR"/>
        </w:rPr>
        <w:t>L</w:t>
      </w:r>
      <w:r w:rsidR="00C17D95" w:rsidRPr="00854E42">
        <w:rPr>
          <w:rFonts w:ascii="Times New Roman" w:hAnsi="Times New Roman"/>
          <w:sz w:val="24"/>
          <w:szCs w:val="24"/>
        </w:rPr>
        <w:t>es</w:t>
      </w:r>
      <w:proofErr w:type="spellEnd"/>
      <w:r w:rsidR="00C17D95" w:rsidRPr="00854E42">
        <w:rPr>
          <w:rFonts w:ascii="Times New Roman" w:hAnsi="Times New Roman"/>
          <w:sz w:val="24"/>
          <w:szCs w:val="24"/>
        </w:rPr>
        <w:t xml:space="preserve"> modalités d’évaluation des ventes de titres et des recettes</w:t>
      </w:r>
      <w:r w:rsidR="00FD3AE8" w:rsidRPr="00854E42">
        <w:rPr>
          <w:rFonts w:ascii="Times New Roman" w:hAnsi="Times New Roman"/>
          <w:sz w:val="24"/>
          <w:szCs w:val="24"/>
        </w:rPr>
        <w:t xml:space="preserve"> pour la prévision contractuelle.</w:t>
      </w:r>
    </w:p>
    <w:p w14:paraId="1C37A4EE" w14:textId="77777777" w:rsidR="001314A0" w:rsidRPr="00854E42" w:rsidRDefault="001314A0" w:rsidP="0074160C">
      <w:pPr>
        <w:pStyle w:val="NormalMBC"/>
        <w:numPr>
          <w:ilvl w:val="0"/>
          <w:numId w:val="6"/>
        </w:numPr>
        <w:spacing w:after="80"/>
        <w:ind w:left="1276" w:hanging="357"/>
        <w:rPr>
          <w:rFonts w:ascii="Times New Roman" w:hAnsi="Times New Roman"/>
          <w:sz w:val="24"/>
          <w:szCs w:val="24"/>
        </w:rPr>
      </w:pPr>
      <w:r w:rsidRPr="00854E42">
        <w:rPr>
          <w:rFonts w:ascii="Times New Roman" w:hAnsi="Times New Roman"/>
          <w:sz w:val="24"/>
          <w:szCs w:val="24"/>
          <w:lang w:val="fr-FR"/>
        </w:rPr>
        <w:t>Etc.</w:t>
      </w:r>
    </w:p>
    <w:p w14:paraId="739623EC" w14:textId="1D1CE848" w:rsidR="00C17D95" w:rsidRPr="00854E42" w:rsidRDefault="00C17D95" w:rsidP="00360D63">
      <w:pPr>
        <w:pStyle w:val="NormalMBC"/>
        <w:rPr>
          <w:rFonts w:ascii="Times New Roman" w:hAnsi="Times New Roman"/>
          <w:sz w:val="24"/>
          <w:szCs w:val="24"/>
          <w:lang w:val="fr-FR"/>
        </w:rPr>
      </w:pPr>
      <w:r w:rsidRPr="00854E42">
        <w:rPr>
          <w:rFonts w:ascii="Times New Roman" w:hAnsi="Times New Roman"/>
          <w:sz w:val="24"/>
          <w:szCs w:val="24"/>
          <w:lang w:val="fr-FR"/>
        </w:rPr>
        <w:t xml:space="preserve">Ils rempliront l’annexe 8 du fichier Excel </w:t>
      </w:r>
      <w:r w:rsidR="00A44520" w:rsidRPr="00854E42">
        <w:rPr>
          <w:rFonts w:ascii="Times New Roman" w:hAnsi="Times New Roman"/>
          <w:sz w:val="24"/>
          <w:szCs w:val="24"/>
          <w:lang w:val="fr-FR"/>
        </w:rPr>
        <w:t>« </w:t>
      </w:r>
      <w:r w:rsidRPr="00854E42">
        <w:rPr>
          <w:rFonts w:ascii="Times New Roman" w:hAnsi="Times New Roman"/>
          <w:sz w:val="24"/>
          <w:szCs w:val="24"/>
          <w:lang w:val="fr-FR"/>
        </w:rPr>
        <w:t>Tableaux Cadres » : tableaux Tarifs, Ventes, Recettes et Voyages.</w:t>
      </w:r>
    </w:p>
    <w:p w14:paraId="50A42F06" w14:textId="1356983F" w:rsidR="00AA01C7" w:rsidRPr="00854E42" w:rsidRDefault="00AA01C7" w:rsidP="00141871">
      <w:pPr>
        <w:pStyle w:val="Titre4"/>
        <w:numPr>
          <w:ilvl w:val="2"/>
          <w:numId w:val="35"/>
        </w:numPr>
        <w:ind w:left="1276"/>
      </w:pPr>
      <w:bookmarkStart w:id="206" w:name="_Toc229002597"/>
      <w:bookmarkStart w:id="207" w:name="_Toc35756543"/>
      <w:bookmarkStart w:id="208" w:name="_Toc59609216"/>
      <w:bookmarkStart w:id="209" w:name="_Toc59609542"/>
      <w:bookmarkStart w:id="210" w:name="_Toc59609595"/>
      <w:bookmarkStart w:id="211" w:name="_Toc61752379"/>
      <w:bookmarkStart w:id="212" w:name="_Toc90085863"/>
      <w:bookmarkStart w:id="213" w:name="_Toc90086395"/>
      <w:bookmarkStart w:id="214" w:name="_Toc90087821"/>
      <w:bookmarkStart w:id="215" w:name="_Toc90087899"/>
      <w:bookmarkStart w:id="216" w:name="_Toc90090685"/>
      <w:bookmarkStart w:id="217" w:name="_Toc96702404"/>
      <w:bookmarkStart w:id="218" w:name="_Toc96702480"/>
      <w:bookmarkStart w:id="219" w:name="_Toc98219718"/>
      <w:bookmarkStart w:id="220" w:name="_Toc98238262"/>
      <w:bookmarkStart w:id="221" w:name="_Toc98264472"/>
      <w:bookmarkStart w:id="222" w:name="_Toc98301389"/>
      <w:bookmarkStart w:id="223" w:name="_Toc99972251"/>
      <w:bookmarkStart w:id="224" w:name="_Toc113455278"/>
      <w:bookmarkStart w:id="225" w:name="_Toc190833055"/>
      <w:bookmarkStart w:id="226" w:name="_Toc295837312"/>
      <w:bookmarkStart w:id="227" w:name="_Toc48418059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5"/>
      <w:r w:rsidRPr="00854E42">
        <w:lastRenderedPageBreak/>
        <w:t xml:space="preserve">Annexe </w:t>
      </w:r>
      <w:r w:rsidR="00460138" w:rsidRPr="00854E42">
        <w:t>0</w:t>
      </w:r>
      <w:r w:rsidRPr="00854E42">
        <w:t>9 : Programme Pluriannuel d’Investissements (PPI)</w:t>
      </w:r>
      <w:bookmarkEnd w:id="206"/>
    </w:p>
    <w:p w14:paraId="2697DE19" w14:textId="77777777" w:rsidR="00AA01C7" w:rsidRPr="00854E42" w:rsidRDefault="00AA01C7" w:rsidP="00AA01C7">
      <w:pPr>
        <w:pStyle w:val="NormalMBC"/>
        <w:rPr>
          <w:rFonts w:ascii="Times New Roman" w:hAnsi="Times New Roman"/>
          <w:sz w:val="24"/>
          <w:szCs w:val="24"/>
          <w:lang w:val="fr-FR"/>
        </w:rPr>
      </w:pPr>
      <w:proofErr w:type="spellStart"/>
      <w:r w:rsidRPr="00854E42">
        <w:rPr>
          <w:rFonts w:ascii="Times New Roman" w:hAnsi="Times New Roman"/>
          <w:sz w:val="24"/>
          <w:szCs w:val="24"/>
          <w:lang w:val="fr-FR"/>
        </w:rPr>
        <w:t>L</w:t>
      </w:r>
      <w:r w:rsidRPr="00854E42">
        <w:rPr>
          <w:rFonts w:ascii="Times New Roman" w:hAnsi="Times New Roman"/>
          <w:sz w:val="24"/>
          <w:szCs w:val="24"/>
        </w:rPr>
        <w:t>es</w:t>
      </w:r>
      <w:proofErr w:type="spellEnd"/>
      <w:r w:rsidRPr="00854E42">
        <w:rPr>
          <w:rFonts w:ascii="Times New Roman" w:hAnsi="Times New Roman"/>
          <w:sz w:val="24"/>
          <w:szCs w:val="24"/>
        </w:rPr>
        <w:t xml:space="preserve"> candidats présenteront un programme pluriannuel d’investissement de l’Autorité Délégante pour chaque année du contrat en précisant la nature et le détail des investissements proposés</w:t>
      </w:r>
      <w:r w:rsidRPr="00854E42">
        <w:rPr>
          <w:rFonts w:ascii="Times New Roman" w:hAnsi="Times New Roman"/>
          <w:sz w:val="24"/>
          <w:szCs w:val="24"/>
          <w:lang w:val="fr-FR"/>
        </w:rPr>
        <w:t>.</w:t>
      </w:r>
    </w:p>
    <w:p w14:paraId="62225F6B" w14:textId="02EF4D8E" w:rsidR="00AA01C7" w:rsidRPr="00854E42" w:rsidRDefault="00AA01C7" w:rsidP="00AA01C7">
      <w:pPr>
        <w:pStyle w:val="NormalMBC"/>
        <w:rPr>
          <w:rFonts w:ascii="Times New Roman" w:hAnsi="Times New Roman"/>
          <w:sz w:val="24"/>
          <w:szCs w:val="24"/>
        </w:rPr>
      </w:pPr>
      <w:r w:rsidRPr="00854E42">
        <w:rPr>
          <w:rFonts w:ascii="Times New Roman" w:hAnsi="Times New Roman"/>
          <w:sz w:val="24"/>
          <w:szCs w:val="24"/>
          <w:lang w:val="fr-FR"/>
        </w:rPr>
        <w:t xml:space="preserve">Ils exposeront la stratégie suivie pour optimiser le PPI. </w:t>
      </w:r>
      <w:r w:rsidRPr="00854E42">
        <w:rPr>
          <w:rFonts w:ascii="Times New Roman" w:hAnsi="Times New Roman"/>
          <w:sz w:val="24"/>
          <w:szCs w:val="24"/>
        </w:rPr>
        <w:t>Les propositions faites dans le PPI devront être expliquées dans le chapitre dédié au PPI dans leur offre. Les candidats devront justifier les investissements proposés ainsi que le coût évalué par rapport à la qualité du service envisagé, par rapport à la politique et au coût d’entretien – maintenance pour rechercher le meilleur rapport qualité / prix.</w:t>
      </w:r>
    </w:p>
    <w:p w14:paraId="34DD933E" w14:textId="39A21864" w:rsidR="00AA01C7" w:rsidRPr="00854E42" w:rsidRDefault="00AA01C7" w:rsidP="00AA01C7">
      <w:pPr>
        <w:pStyle w:val="NormalMBC"/>
        <w:rPr>
          <w:rFonts w:ascii="Times New Roman" w:hAnsi="Times New Roman"/>
          <w:sz w:val="24"/>
          <w:szCs w:val="24"/>
          <w:lang w:val="fr-FR"/>
        </w:rPr>
      </w:pPr>
      <w:r w:rsidRPr="00854E42">
        <w:rPr>
          <w:rFonts w:ascii="Times New Roman" w:hAnsi="Times New Roman"/>
          <w:sz w:val="24"/>
          <w:szCs w:val="24"/>
          <w:lang w:val="fr-FR"/>
        </w:rPr>
        <w:t xml:space="preserve">Ils rempliront les différents onglets de l’annexe 9 du fichier Excel </w:t>
      </w:r>
      <w:r w:rsidR="00A44520" w:rsidRPr="00854E42">
        <w:rPr>
          <w:rFonts w:ascii="Times New Roman" w:hAnsi="Times New Roman"/>
          <w:sz w:val="24"/>
          <w:szCs w:val="24"/>
          <w:lang w:val="fr-FR"/>
        </w:rPr>
        <w:t>« </w:t>
      </w:r>
      <w:r w:rsidRPr="00854E42">
        <w:rPr>
          <w:rFonts w:ascii="Times New Roman" w:hAnsi="Times New Roman"/>
          <w:sz w:val="24"/>
          <w:szCs w:val="24"/>
          <w:lang w:val="fr-FR"/>
        </w:rPr>
        <w:t>Tableaux Cadres » : Programme pluriannuel d’investissements dont le parc à investir</w:t>
      </w:r>
      <w:r w:rsidR="000F7C25" w:rsidRPr="00854E42">
        <w:rPr>
          <w:rFonts w:ascii="Times New Roman" w:hAnsi="Times New Roman"/>
          <w:sz w:val="24"/>
          <w:szCs w:val="24"/>
          <w:lang w:val="fr-FR"/>
        </w:rPr>
        <w:t xml:space="preserve"> pour :</w:t>
      </w:r>
    </w:p>
    <w:p w14:paraId="1A8E863A" w14:textId="75224EE5" w:rsidR="000F7C25" w:rsidRPr="00854E42" w:rsidRDefault="000F7C25" w:rsidP="00D663B6">
      <w:pPr>
        <w:pStyle w:val="NormalMBC"/>
        <w:numPr>
          <w:ilvl w:val="0"/>
          <w:numId w:val="6"/>
        </w:numPr>
        <w:rPr>
          <w:rFonts w:ascii="Times New Roman" w:hAnsi="Times New Roman"/>
          <w:sz w:val="24"/>
          <w:szCs w:val="24"/>
          <w:lang w:val="fr-FR"/>
        </w:rPr>
      </w:pPr>
      <w:r w:rsidRPr="00854E42">
        <w:rPr>
          <w:rFonts w:ascii="Times New Roman" w:hAnsi="Times New Roman"/>
          <w:sz w:val="24"/>
          <w:szCs w:val="24"/>
          <w:lang w:val="fr-FR"/>
        </w:rPr>
        <w:t>La BASE</w:t>
      </w:r>
    </w:p>
    <w:p w14:paraId="40399D47" w14:textId="26416DFD" w:rsidR="000F7C25" w:rsidRPr="00854E42" w:rsidRDefault="000F7C25" w:rsidP="00D663B6">
      <w:pPr>
        <w:pStyle w:val="NormalMBC"/>
        <w:numPr>
          <w:ilvl w:val="0"/>
          <w:numId w:val="6"/>
        </w:numPr>
        <w:rPr>
          <w:rFonts w:ascii="Times New Roman" w:hAnsi="Times New Roman"/>
          <w:sz w:val="24"/>
          <w:szCs w:val="24"/>
          <w:lang w:val="fr-FR"/>
        </w:rPr>
      </w:pPr>
      <w:r w:rsidRPr="00854E42">
        <w:rPr>
          <w:rFonts w:ascii="Times New Roman" w:hAnsi="Times New Roman"/>
          <w:sz w:val="24"/>
          <w:szCs w:val="24"/>
          <w:lang w:val="fr-FR"/>
        </w:rPr>
        <w:t>Chacune des OPTIONS</w:t>
      </w:r>
    </w:p>
    <w:p w14:paraId="37253E7B" w14:textId="1AF2177C" w:rsidR="000F7C25" w:rsidRPr="00854E42" w:rsidRDefault="000F7C25" w:rsidP="00D663B6">
      <w:pPr>
        <w:pStyle w:val="NormalMBC"/>
        <w:numPr>
          <w:ilvl w:val="0"/>
          <w:numId w:val="6"/>
        </w:numPr>
        <w:rPr>
          <w:rFonts w:ascii="Times New Roman" w:hAnsi="Times New Roman"/>
          <w:sz w:val="24"/>
          <w:szCs w:val="24"/>
          <w:lang w:val="fr-FR"/>
        </w:rPr>
      </w:pPr>
      <w:r w:rsidRPr="00854E42">
        <w:rPr>
          <w:rFonts w:ascii="Times New Roman" w:hAnsi="Times New Roman"/>
          <w:sz w:val="24"/>
          <w:szCs w:val="24"/>
          <w:lang w:val="fr-FR"/>
        </w:rPr>
        <w:t>Chacune des VARIANTES remises le cas échéant par le candidat.</w:t>
      </w:r>
    </w:p>
    <w:p w14:paraId="1ED41213" w14:textId="0E30B119" w:rsidR="00862C89" w:rsidRPr="00854E42" w:rsidRDefault="00862C89" w:rsidP="00862C89">
      <w:pPr>
        <w:pStyle w:val="NormalMBC"/>
        <w:pBdr>
          <w:top w:val="single" w:sz="4" w:space="1" w:color="auto"/>
          <w:left w:val="single" w:sz="4" w:space="4" w:color="auto"/>
          <w:bottom w:val="single" w:sz="4" w:space="1" w:color="auto"/>
          <w:right w:val="single" w:sz="4" w:space="4" w:color="auto"/>
        </w:pBdr>
        <w:rPr>
          <w:rFonts w:ascii="Times New Roman" w:hAnsi="Times New Roman"/>
          <w:sz w:val="24"/>
          <w:szCs w:val="24"/>
          <w:lang w:val="fr-FR"/>
        </w:rPr>
      </w:pPr>
      <w:bookmarkStart w:id="228" w:name="_Hlk106195267"/>
      <w:r w:rsidRPr="00854E42">
        <w:rPr>
          <w:rFonts w:ascii="Times New Roman" w:hAnsi="Times New Roman"/>
          <w:sz w:val="24"/>
          <w:szCs w:val="24"/>
          <w:lang w:val="fr-FR"/>
        </w:rPr>
        <w:t>Les candidats présenteront un tableau comparatif des coûts d’investissements avec la BASE et les différentes OPTIONS relatives aux investissements.</w:t>
      </w:r>
    </w:p>
    <w:p w14:paraId="5BB364CF" w14:textId="2A4FE73D" w:rsidR="00AA01C7" w:rsidRPr="00854E42" w:rsidRDefault="00AA01C7" w:rsidP="00141871">
      <w:pPr>
        <w:pStyle w:val="Titre4"/>
        <w:numPr>
          <w:ilvl w:val="2"/>
          <w:numId w:val="35"/>
        </w:numPr>
        <w:ind w:left="1276"/>
      </w:pPr>
      <w:bookmarkStart w:id="229" w:name="_Toc61752381"/>
      <w:bookmarkStart w:id="230" w:name="_Toc90085865"/>
      <w:bookmarkStart w:id="231" w:name="_Toc90086397"/>
      <w:bookmarkStart w:id="232" w:name="_Toc90087823"/>
      <w:bookmarkStart w:id="233" w:name="_Toc90087901"/>
      <w:bookmarkStart w:id="234" w:name="_Toc90090687"/>
      <w:bookmarkStart w:id="235" w:name="_Toc96702406"/>
      <w:bookmarkStart w:id="236" w:name="_Toc96702482"/>
      <w:bookmarkStart w:id="237" w:name="_Toc98219720"/>
      <w:bookmarkStart w:id="238" w:name="_Toc98238264"/>
      <w:bookmarkStart w:id="239" w:name="_Toc98264474"/>
      <w:bookmarkStart w:id="240" w:name="_Toc98301391"/>
      <w:bookmarkStart w:id="241" w:name="_Toc99972253"/>
      <w:bookmarkStart w:id="242" w:name="_Toc113455280"/>
      <w:bookmarkStart w:id="243" w:name="_Toc190833057"/>
      <w:bookmarkStart w:id="244" w:name="_Toc229002598"/>
      <w:bookmarkStart w:id="245" w:name="_Toc295837314"/>
      <w:bookmarkStart w:id="246" w:name="_Toc484180596"/>
      <w:bookmarkEnd w:id="228"/>
      <w:r w:rsidRPr="00854E42">
        <w:t>Annexe 10 : Le compte prévisionnel d’exploitation</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854E42">
        <w:t xml:space="preserve"> </w:t>
      </w:r>
      <w:bookmarkEnd w:id="245"/>
      <w:bookmarkEnd w:id="246"/>
    </w:p>
    <w:p w14:paraId="0C2F4A58" w14:textId="153D0BC1" w:rsidR="00AA01C7" w:rsidRPr="00854E42" w:rsidRDefault="00AA01C7" w:rsidP="00AA01C7">
      <w:pPr>
        <w:pStyle w:val="NormalMBC"/>
        <w:rPr>
          <w:rFonts w:ascii="Times New Roman" w:hAnsi="Times New Roman"/>
          <w:sz w:val="24"/>
          <w:szCs w:val="24"/>
        </w:rPr>
      </w:pPr>
      <w:r w:rsidRPr="00854E42">
        <w:rPr>
          <w:rFonts w:ascii="Times New Roman" w:hAnsi="Times New Roman"/>
          <w:sz w:val="24"/>
          <w:szCs w:val="24"/>
        </w:rPr>
        <w:t xml:space="preserve">Dans leur offre, les candidats fourniront pour chaque année du contrat, le compte d’exploitation (charges et produits d’exploitation) correspondant à l’offre de service, aux tarifs et à la vente des titres attendus, conformément aux </w:t>
      </w:r>
      <w:r w:rsidRPr="00854E42">
        <w:rPr>
          <w:rFonts w:ascii="Times New Roman" w:hAnsi="Times New Roman"/>
          <w:bCs/>
          <w:sz w:val="24"/>
          <w:szCs w:val="24"/>
        </w:rPr>
        <w:t>tableaux cadres de la consistance de l’offre, des tarifs et recettes, des moyens mis en œuvre (parc, effectifs…)</w:t>
      </w:r>
      <w:r w:rsidRPr="00854E42">
        <w:rPr>
          <w:rFonts w:ascii="Times New Roman" w:hAnsi="Times New Roman"/>
          <w:sz w:val="24"/>
          <w:szCs w:val="24"/>
        </w:rPr>
        <w:t>.</w:t>
      </w:r>
    </w:p>
    <w:p w14:paraId="0D43D016" w14:textId="27E300EA" w:rsidR="00AA01C7" w:rsidRPr="00854E42" w:rsidRDefault="00AA01C7" w:rsidP="00AA01C7">
      <w:pPr>
        <w:pStyle w:val="NormalMBC"/>
        <w:rPr>
          <w:rFonts w:ascii="Times New Roman" w:hAnsi="Times New Roman"/>
          <w:sz w:val="24"/>
          <w:szCs w:val="24"/>
        </w:rPr>
      </w:pPr>
      <w:r w:rsidRPr="00854E42">
        <w:rPr>
          <w:rFonts w:ascii="Times New Roman" w:hAnsi="Times New Roman"/>
          <w:sz w:val="24"/>
          <w:szCs w:val="24"/>
        </w:rPr>
        <w:t>Les candidats expliqueront, après avoir présenté le bilan de la situation actuelle, de quelle manière les gains de productivité se traduisent en termes d’économies de charges tout au long du contrat et de quelle manière les recettes commerciales seront développées pour augmenter le taux de couverture financière.</w:t>
      </w:r>
    </w:p>
    <w:p w14:paraId="61F8AED9" w14:textId="1C589C77" w:rsidR="00AA01C7" w:rsidRPr="00854E42" w:rsidRDefault="00AA01C7" w:rsidP="00AA01C7">
      <w:pPr>
        <w:pStyle w:val="NormalMBC"/>
        <w:rPr>
          <w:rFonts w:ascii="Times New Roman" w:hAnsi="Times New Roman"/>
          <w:sz w:val="24"/>
          <w:szCs w:val="24"/>
          <w:lang w:val="fr-FR"/>
        </w:rPr>
      </w:pPr>
      <w:r w:rsidRPr="00854E42">
        <w:rPr>
          <w:rFonts w:ascii="Times New Roman" w:hAnsi="Times New Roman"/>
          <w:sz w:val="24"/>
          <w:szCs w:val="24"/>
          <w:lang w:val="fr-FR"/>
        </w:rPr>
        <w:t>Ils fourniront également le compte détaillé de la sous-traitance</w:t>
      </w:r>
    </w:p>
    <w:p w14:paraId="0E774EB6" w14:textId="0E6A1DC8" w:rsidR="00AA01C7" w:rsidRPr="00854E42" w:rsidRDefault="00AA01C7" w:rsidP="00AA01C7">
      <w:pPr>
        <w:pStyle w:val="NormalMBC"/>
        <w:rPr>
          <w:rFonts w:ascii="Times New Roman" w:hAnsi="Times New Roman"/>
          <w:sz w:val="24"/>
          <w:szCs w:val="24"/>
          <w:lang w:val="fr-FR"/>
        </w:rPr>
      </w:pPr>
      <w:r w:rsidRPr="00854E42">
        <w:rPr>
          <w:rFonts w:ascii="Times New Roman" w:hAnsi="Times New Roman"/>
          <w:sz w:val="24"/>
          <w:szCs w:val="24"/>
          <w:lang w:val="fr-FR"/>
        </w:rPr>
        <w:t xml:space="preserve">Ils rempliront </w:t>
      </w:r>
      <w:r w:rsidR="00BD4676" w:rsidRPr="00854E42">
        <w:rPr>
          <w:rFonts w:ascii="Times New Roman" w:hAnsi="Times New Roman"/>
          <w:sz w:val="24"/>
          <w:szCs w:val="24"/>
          <w:lang w:val="fr-FR"/>
        </w:rPr>
        <w:t xml:space="preserve">les différents onglets de l’annexe 10 du fichier Excel </w:t>
      </w:r>
      <w:r w:rsidR="00172D3C" w:rsidRPr="00854E42">
        <w:rPr>
          <w:rFonts w:ascii="Times New Roman" w:hAnsi="Times New Roman"/>
          <w:sz w:val="24"/>
          <w:szCs w:val="24"/>
          <w:lang w:val="fr-FR"/>
        </w:rPr>
        <w:t xml:space="preserve">« </w:t>
      </w:r>
      <w:r w:rsidR="00BD4676" w:rsidRPr="00854E42">
        <w:rPr>
          <w:rFonts w:ascii="Times New Roman" w:hAnsi="Times New Roman"/>
          <w:sz w:val="24"/>
          <w:szCs w:val="24"/>
          <w:lang w:val="fr-FR"/>
        </w:rPr>
        <w:t>Tableaux Cadres » :</w:t>
      </w:r>
    </w:p>
    <w:p w14:paraId="07429038" w14:textId="69F5C7FA" w:rsidR="00BD4676" w:rsidRPr="00854E42" w:rsidRDefault="00BD4676" w:rsidP="00D663B6">
      <w:pPr>
        <w:pStyle w:val="NormalMBC"/>
        <w:numPr>
          <w:ilvl w:val="0"/>
          <w:numId w:val="6"/>
        </w:numPr>
        <w:rPr>
          <w:rFonts w:ascii="Times New Roman" w:hAnsi="Times New Roman"/>
          <w:sz w:val="24"/>
          <w:szCs w:val="24"/>
          <w:lang w:val="fr-FR"/>
        </w:rPr>
      </w:pPr>
      <w:r w:rsidRPr="00854E42">
        <w:rPr>
          <w:rFonts w:ascii="Times New Roman" w:hAnsi="Times New Roman"/>
          <w:sz w:val="24"/>
          <w:szCs w:val="24"/>
          <w:lang w:val="fr-FR"/>
        </w:rPr>
        <w:t>10.1 Compte d’exploitation prévisionnel de la DSP</w:t>
      </w:r>
    </w:p>
    <w:p w14:paraId="5963EFDD" w14:textId="73E4D00A" w:rsidR="00BD4676" w:rsidRPr="00854E42" w:rsidRDefault="00BD4676" w:rsidP="00D663B6">
      <w:pPr>
        <w:pStyle w:val="NormalMBC"/>
        <w:numPr>
          <w:ilvl w:val="0"/>
          <w:numId w:val="6"/>
        </w:numPr>
        <w:rPr>
          <w:rFonts w:ascii="Times New Roman" w:hAnsi="Times New Roman"/>
          <w:sz w:val="24"/>
          <w:szCs w:val="24"/>
          <w:lang w:val="fr-FR"/>
        </w:rPr>
      </w:pPr>
      <w:r w:rsidRPr="00854E42">
        <w:rPr>
          <w:rFonts w:ascii="Times New Roman" w:hAnsi="Times New Roman"/>
          <w:sz w:val="24"/>
          <w:szCs w:val="24"/>
          <w:lang w:val="fr-FR"/>
        </w:rPr>
        <w:t>10.2. Compte d’exploitation prévisionnel de la sous-traitance</w:t>
      </w:r>
    </w:p>
    <w:p w14:paraId="44365843" w14:textId="25D780A6" w:rsidR="00BD4676" w:rsidRPr="00854E42" w:rsidRDefault="00BD4676" w:rsidP="00D663B6">
      <w:pPr>
        <w:pStyle w:val="NormalMBC"/>
        <w:numPr>
          <w:ilvl w:val="0"/>
          <w:numId w:val="6"/>
        </w:numPr>
        <w:rPr>
          <w:rFonts w:ascii="Times New Roman" w:hAnsi="Times New Roman"/>
          <w:sz w:val="24"/>
          <w:szCs w:val="24"/>
          <w:lang w:val="fr-FR"/>
        </w:rPr>
      </w:pPr>
      <w:r w:rsidRPr="00854E42">
        <w:rPr>
          <w:rFonts w:ascii="Times New Roman" w:hAnsi="Times New Roman"/>
          <w:sz w:val="24"/>
          <w:szCs w:val="24"/>
          <w:lang w:val="fr-FR"/>
        </w:rPr>
        <w:t xml:space="preserve">10.3. Décompte </w:t>
      </w:r>
      <w:r w:rsidR="00B95357" w:rsidRPr="00854E42">
        <w:rPr>
          <w:rFonts w:ascii="Times New Roman" w:hAnsi="Times New Roman"/>
          <w:sz w:val="24"/>
          <w:szCs w:val="24"/>
          <w:lang w:val="fr-FR"/>
        </w:rPr>
        <w:t xml:space="preserve">analytique </w:t>
      </w:r>
      <w:r w:rsidRPr="00854E42">
        <w:rPr>
          <w:rFonts w:ascii="Times New Roman" w:hAnsi="Times New Roman"/>
          <w:sz w:val="24"/>
          <w:szCs w:val="24"/>
          <w:lang w:val="fr-FR"/>
        </w:rPr>
        <w:t xml:space="preserve">de l’offre </w:t>
      </w:r>
      <w:r w:rsidR="00B95357" w:rsidRPr="00854E42">
        <w:rPr>
          <w:rFonts w:ascii="Times New Roman" w:hAnsi="Times New Roman"/>
          <w:sz w:val="24"/>
          <w:szCs w:val="24"/>
          <w:lang w:val="fr-FR"/>
        </w:rPr>
        <w:t xml:space="preserve">de transport </w:t>
      </w:r>
      <w:r w:rsidRPr="00854E42">
        <w:rPr>
          <w:rFonts w:ascii="Times New Roman" w:hAnsi="Times New Roman"/>
          <w:sz w:val="24"/>
          <w:szCs w:val="24"/>
          <w:lang w:val="fr-FR"/>
        </w:rPr>
        <w:t>et de la contribution par type de lignes et de services offerts.</w:t>
      </w:r>
    </w:p>
    <w:p w14:paraId="7D92A5B8" w14:textId="091642D8" w:rsidR="00AA01C7" w:rsidRPr="00854E42" w:rsidRDefault="00BD4676" w:rsidP="00AA01C7">
      <w:pPr>
        <w:pStyle w:val="NormalMBC"/>
        <w:rPr>
          <w:rFonts w:ascii="Times New Roman" w:hAnsi="Times New Roman"/>
          <w:sz w:val="24"/>
          <w:szCs w:val="24"/>
          <w:lang w:val="fr-FR"/>
        </w:rPr>
      </w:pPr>
      <w:r w:rsidRPr="00854E42">
        <w:rPr>
          <w:rFonts w:ascii="Times New Roman" w:hAnsi="Times New Roman"/>
          <w:sz w:val="24"/>
          <w:szCs w:val="24"/>
          <w:lang w:val="fr-FR"/>
        </w:rPr>
        <w:t>Ils établiront</w:t>
      </w:r>
      <w:r w:rsidR="00AA01C7" w:rsidRPr="00854E42">
        <w:rPr>
          <w:rFonts w:ascii="Times New Roman" w:hAnsi="Times New Roman"/>
          <w:sz w:val="24"/>
          <w:szCs w:val="24"/>
        </w:rPr>
        <w:t xml:space="preserve"> les liaisons </w:t>
      </w:r>
      <w:r w:rsidRPr="00854E42">
        <w:rPr>
          <w:rFonts w:ascii="Times New Roman" w:hAnsi="Times New Roman"/>
          <w:sz w:val="24"/>
          <w:szCs w:val="24"/>
          <w:lang w:val="fr-FR"/>
        </w:rPr>
        <w:t xml:space="preserve">avec les autres onglets du fichier Excel : Annexe 1 </w:t>
      </w:r>
      <w:r w:rsidR="00AA01C7" w:rsidRPr="00854E42">
        <w:rPr>
          <w:rFonts w:ascii="Times New Roman" w:hAnsi="Times New Roman"/>
          <w:sz w:val="24"/>
          <w:szCs w:val="24"/>
        </w:rPr>
        <w:t xml:space="preserve">Consistance de l’Offre de transport, </w:t>
      </w:r>
      <w:r w:rsidRPr="00854E42">
        <w:rPr>
          <w:rFonts w:ascii="Times New Roman" w:hAnsi="Times New Roman"/>
          <w:sz w:val="24"/>
          <w:szCs w:val="24"/>
          <w:lang w:val="fr-FR"/>
        </w:rPr>
        <w:t>Annexe 4 Entretien, Annexe 6 Personnel, Annexe 7 Budget communication, Annexe 8 Recettes.</w:t>
      </w:r>
    </w:p>
    <w:p w14:paraId="360F1EC1" w14:textId="3EEA2A90" w:rsidR="00C62AA0" w:rsidRPr="00854E42" w:rsidRDefault="000F7C25" w:rsidP="00AA01C7">
      <w:pPr>
        <w:pStyle w:val="NormalMBC"/>
        <w:rPr>
          <w:rFonts w:ascii="Times New Roman" w:hAnsi="Times New Roman"/>
          <w:sz w:val="24"/>
          <w:szCs w:val="24"/>
          <w:lang w:val="fr-FR"/>
        </w:rPr>
      </w:pPr>
      <w:r w:rsidRPr="00854E42">
        <w:rPr>
          <w:rFonts w:ascii="Times New Roman" w:hAnsi="Times New Roman"/>
          <w:sz w:val="24"/>
          <w:szCs w:val="24"/>
          <w:lang w:val="fr-FR"/>
        </w:rPr>
        <w:t xml:space="preserve">Un compte </w:t>
      </w:r>
      <w:r w:rsidR="00C62AA0" w:rsidRPr="00854E42">
        <w:rPr>
          <w:rFonts w:ascii="Times New Roman" w:hAnsi="Times New Roman"/>
          <w:sz w:val="24"/>
          <w:szCs w:val="24"/>
          <w:lang w:val="fr-FR"/>
        </w:rPr>
        <w:t xml:space="preserve">d’exploitation sous Excel </w:t>
      </w:r>
      <w:r w:rsidRPr="00854E42">
        <w:rPr>
          <w:rFonts w:ascii="Times New Roman" w:hAnsi="Times New Roman"/>
          <w:sz w:val="24"/>
          <w:szCs w:val="24"/>
          <w:lang w:val="fr-FR"/>
        </w:rPr>
        <w:t xml:space="preserve">est </w:t>
      </w:r>
      <w:r w:rsidR="00C62AA0" w:rsidRPr="00854E42">
        <w:rPr>
          <w:rFonts w:ascii="Times New Roman" w:hAnsi="Times New Roman"/>
          <w:sz w:val="24"/>
          <w:szCs w:val="24"/>
          <w:lang w:val="fr-FR"/>
        </w:rPr>
        <w:t>remis</w:t>
      </w:r>
      <w:r w:rsidRPr="00854E42">
        <w:rPr>
          <w:rFonts w:ascii="Times New Roman" w:hAnsi="Times New Roman"/>
          <w:sz w:val="24"/>
          <w:szCs w:val="24"/>
          <w:lang w:val="fr-FR"/>
        </w:rPr>
        <w:t xml:space="preserve"> dans le fichier Excel Annexes Contractuelles Tableaux Cadres à remplir pour la BASE et chacune des options.</w:t>
      </w:r>
    </w:p>
    <w:p w14:paraId="18DE83BE" w14:textId="676CAF3C" w:rsidR="00F04526" w:rsidRPr="00854E42" w:rsidRDefault="00F04526" w:rsidP="00141871">
      <w:pPr>
        <w:pStyle w:val="Titre4"/>
        <w:numPr>
          <w:ilvl w:val="2"/>
          <w:numId w:val="35"/>
        </w:numPr>
        <w:ind w:left="1276"/>
      </w:pPr>
      <w:bookmarkStart w:id="247" w:name="_Toc229002599"/>
      <w:r w:rsidRPr="00854E42">
        <w:t>Annexe 1</w:t>
      </w:r>
      <w:r w:rsidR="00D07F96" w:rsidRPr="00854E42">
        <w:t>1</w:t>
      </w:r>
      <w:r w:rsidRPr="00854E42">
        <w:t xml:space="preserve"> Modalités </w:t>
      </w:r>
      <w:r w:rsidR="00B95357" w:rsidRPr="00854E42">
        <w:t>d’indexation</w:t>
      </w:r>
      <w:r w:rsidRPr="00854E42">
        <w:t xml:space="preserve"> de la contribution</w:t>
      </w:r>
      <w:bookmarkEnd w:id="247"/>
    </w:p>
    <w:p w14:paraId="2DD3C0F9" w14:textId="13F1005A" w:rsidR="00F04526" w:rsidRPr="00854E42" w:rsidRDefault="00F04526" w:rsidP="00A64CF3">
      <w:pPr>
        <w:pStyle w:val="MBC"/>
      </w:pPr>
      <w:r w:rsidRPr="00854E42">
        <w:t xml:space="preserve">L’annexe 11 est un modèle de calcul automatique de </w:t>
      </w:r>
      <w:r w:rsidR="00C62AA0" w:rsidRPr="00854E42">
        <w:t>l’indexation</w:t>
      </w:r>
      <w:r w:rsidRPr="00854E42">
        <w:t xml:space="preserve"> fournie dans le DCE sous format Excel.</w:t>
      </w:r>
    </w:p>
    <w:p w14:paraId="7E1889C9" w14:textId="5E0FD6D8" w:rsidR="00F04526" w:rsidRPr="00854E42" w:rsidRDefault="00F04526" w:rsidP="00A64CF3">
      <w:pPr>
        <w:pStyle w:val="MBC"/>
      </w:pPr>
      <w:r w:rsidRPr="00854E42">
        <w:lastRenderedPageBreak/>
        <w:t>Le candidat s’engage à la respecter et l’utiliser et la remet signée.</w:t>
      </w:r>
    </w:p>
    <w:p w14:paraId="6314BDEE" w14:textId="216877D9" w:rsidR="007A0A5C" w:rsidRPr="00854E42" w:rsidRDefault="003C4345" w:rsidP="00141871">
      <w:pPr>
        <w:pStyle w:val="Titre4"/>
        <w:numPr>
          <w:ilvl w:val="2"/>
          <w:numId w:val="35"/>
        </w:numPr>
        <w:ind w:left="1276"/>
      </w:pPr>
      <w:bookmarkStart w:id="248" w:name="_Toc229002600"/>
      <w:r w:rsidRPr="00854E42">
        <w:t>Annexe 12 Modalités de contrôle d</w:t>
      </w:r>
      <w:r w:rsidR="00106E26" w:rsidRPr="00854E42">
        <w:t xml:space="preserve">es obligations de </w:t>
      </w:r>
      <w:r w:rsidR="007A0A5C" w:rsidRPr="00854E42">
        <w:t>service</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00CC084A" w:rsidRPr="00854E42">
        <w:t xml:space="preserve"> </w:t>
      </w:r>
      <w:bookmarkEnd w:id="226"/>
      <w:bookmarkEnd w:id="227"/>
      <w:r w:rsidRPr="00854E42">
        <w:t>public</w:t>
      </w:r>
      <w:bookmarkEnd w:id="248"/>
    </w:p>
    <w:p w14:paraId="3B087980" w14:textId="77777777" w:rsidR="003C4345" w:rsidRPr="00854E42" w:rsidRDefault="007A0A5C" w:rsidP="00BA425E">
      <w:pPr>
        <w:pStyle w:val="NormalMBC"/>
        <w:rPr>
          <w:rFonts w:ascii="Times New Roman" w:hAnsi="Times New Roman"/>
          <w:sz w:val="24"/>
          <w:szCs w:val="24"/>
          <w:lang w:val="fr-FR"/>
        </w:rPr>
      </w:pPr>
      <w:r w:rsidRPr="00854E42">
        <w:rPr>
          <w:rFonts w:ascii="Times New Roman" w:hAnsi="Times New Roman"/>
          <w:sz w:val="24"/>
          <w:szCs w:val="24"/>
        </w:rPr>
        <w:t>L</w:t>
      </w:r>
      <w:r w:rsidR="003C4345" w:rsidRPr="00854E42">
        <w:rPr>
          <w:rFonts w:ascii="Times New Roman" w:hAnsi="Times New Roman"/>
          <w:sz w:val="24"/>
          <w:szCs w:val="24"/>
          <w:lang w:val="fr-FR"/>
        </w:rPr>
        <w:t xml:space="preserve">es engagements pris contractuellement par le délégataire doivent être mis en œuvre et produit avec </w:t>
      </w:r>
      <w:r w:rsidRPr="00854E42">
        <w:rPr>
          <w:rFonts w:ascii="Times New Roman" w:hAnsi="Times New Roman"/>
          <w:sz w:val="24"/>
          <w:szCs w:val="24"/>
        </w:rPr>
        <w:t xml:space="preserve">qualité </w:t>
      </w:r>
      <w:r w:rsidR="003C4345" w:rsidRPr="00854E42">
        <w:rPr>
          <w:rFonts w:ascii="Times New Roman" w:hAnsi="Times New Roman"/>
          <w:sz w:val="24"/>
          <w:szCs w:val="24"/>
          <w:lang w:val="fr-FR"/>
        </w:rPr>
        <w:t>et dans le cadre d’une politique effective de développement durable.</w:t>
      </w:r>
    </w:p>
    <w:p w14:paraId="16989EEC" w14:textId="031DA662" w:rsidR="003C4345" w:rsidRPr="00854E42" w:rsidRDefault="003C4345" w:rsidP="003C4345">
      <w:pPr>
        <w:pStyle w:val="NormalMBC"/>
        <w:rPr>
          <w:rFonts w:ascii="Times New Roman" w:hAnsi="Times New Roman"/>
          <w:sz w:val="24"/>
          <w:szCs w:val="24"/>
          <w:lang w:val="fr-FR"/>
        </w:rPr>
      </w:pPr>
      <w:r w:rsidRPr="00854E42">
        <w:rPr>
          <w:rFonts w:ascii="Times New Roman" w:hAnsi="Times New Roman"/>
          <w:sz w:val="24"/>
          <w:szCs w:val="24"/>
          <w:lang w:val="fr-FR"/>
        </w:rPr>
        <w:t>L’autorité délégante a l’obligation de contrôler les résultats de gestion du service public délégué et si les engagements contractuels du délégataire sont bien respectés. C’est l’objectif de l’annexe 12.</w:t>
      </w:r>
    </w:p>
    <w:p w14:paraId="756B04EF" w14:textId="4F8B8995" w:rsidR="00F04526" w:rsidRPr="00854E42" w:rsidRDefault="00F04526" w:rsidP="003C4345">
      <w:pPr>
        <w:pStyle w:val="NormalMBC"/>
        <w:rPr>
          <w:rFonts w:ascii="Times New Roman" w:hAnsi="Times New Roman"/>
          <w:sz w:val="24"/>
          <w:szCs w:val="24"/>
          <w:lang w:val="fr-FR"/>
        </w:rPr>
      </w:pPr>
      <w:r w:rsidRPr="00854E42">
        <w:rPr>
          <w:rFonts w:ascii="Times New Roman" w:hAnsi="Times New Roman"/>
          <w:sz w:val="24"/>
          <w:szCs w:val="24"/>
          <w:lang w:val="fr-FR"/>
        </w:rPr>
        <w:t>L’annexe 12 est transmise dans le DCE ; le candidat s’engage à la respecter et la remet signée.</w:t>
      </w:r>
    </w:p>
    <w:p w14:paraId="1E4D1E41" w14:textId="3F26A1FF" w:rsidR="00DD7272" w:rsidRPr="00854E42" w:rsidRDefault="00D07F96" w:rsidP="00141871">
      <w:pPr>
        <w:pStyle w:val="Titre4"/>
        <w:numPr>
          <w:ilvl w:val="2"/>
          <w:numId w:val="35"/>
        </w:numPr>
        <w:ind w:left="1276"/>
      </w:pPr>
      <w:bookmarkStart w:id="249" w:name="_Toc484180594"/>
      <w:bookmarkStart w:id="250" w:name="_Toc229002601"/>
      <w:bookmarkStart w:id="251" w:name="_Toc61752380"/>
      <w:bookmarkStart w:id="252" w:name="_Toc90085864"/>
      <w:bookmarkStart w:id="253" w:name="_Toc90086396"/>
      <w:bookmarkStart w:id="254" w:name="_Toc90087822"/>
      <w:bookmarkStart w:id="255" w:name="_Toc90087900"/>
      <w:bookmarkStart w:id="256" w:name="_Toc90090686"/>
      <w:bookmarkStart w:id="257" w:name="_Toc96702405"/>
      <w:bookmarkStart w:id="258" w:name="_Toc96702481"/>
      <w:bookmarkStart w:id="259" w:name="_Toc98219719"/>
      <w:bookmarkStart w:id="260" w:name="_Toc98238263"/>
      <w:bookmarkStart w:id="261" w:name="_Toc98264473"/>
      <w:bookmarkStart w:id="262" w:name="_Toc98301390"/>
      <w:bookmarkStart w:id="263" w:name="_Toc99972252"/>
      <w:bookmarkStart w:id="264" w:name="_Toc113455279"/>
      <w:bookmarkStart w:id="265" w:name="_Toc190833056"/>
      <w:bookmarkStart w:id="266" w:name="_Toc295837313"/>
      <w:r w:rsidRPr="00854E42">
        <w:t xml:space="preserve">Annexe 13 : </w:t>
      </w:r>
      <w:r w:rsidR="00DD7272" w:rsidRPr="00854E42">
        <w:t xml:space="preserve">La </w:t>
      </w:r>
      <w:r w:rsidRPr="00854E42">
        <w:t xml:space="preserve">politique </w:t>
      </w:r>
      <w:r w:rsidR="00DD7272" w:rsidRPr="00854E42">
        <w:t>de développement durable</w:t>
      </w:r>
      <w:bookmarkEnd w:id="249"/>
      <w:bookmarkEnd w:id="250"/>
    </w:p>
    <w:p w14:paraId="0F8E7404" w14:textId="77777777" w:rsidR="00DD7272" w:rsidRPr="00854E42" w:rsidRDefault="00DD7272" w:rsidP="00BA425E">
      <w:pPr>
        <w:pStyle w:val="NormalMBC"/>
        <w:rPr>
          <w:rFonts w:ascii="Times New Roman" w:hAnsi="Times New Roman"/>
          <w:sz w:val="24"/>
          <w:szCs w:val="24"/>
        </w:rPr>
      </w:pPr>
      <w:r w:rsidRPr="00854E42">
        <w:rPr>
          <w:rFonts w:ascii="Times New Roman" w:hAnsi="Times New Roman"/>
          <w:sz w:val="24"/>
          <w:szCs w:val="24"/>
        </w:rPr>
        <w:t xml:space="preserve">Les candidats devront présenter dans un chapitre </w:t>
      </w:r>
      <w:r w:rsidR="00993F16" w:rsidRPr="00854E42">
        <w:rPr>
          <w:rFonts w:ascii="Times New Roman" w:hAnsi="Times New Roman"/>
          <w:sz w:val="24"/>
          <w:szCs w:val="24"/>
        </w:rPr>
        <w:t>dédié au développement durable</w:t>
      </w:r>
      <w:r w:rsidR="001E52BA" w:rsidRPr="00854E42">
        <w:rPr>
          <w:rFonts w:ascii="Times New Roman" w:hAnsi="Times New Roman"/>
          <w:sz w:val="24"/>
          <w:szCs w:val="24"/>
        </w:rPr>
        <w:t xml:space="preserve"> : </w:t>
      </w:r>
      <w:r w:rsidRPr="00854E42">
        <w:rPr>
          <w:rFonts w:ascii="Times New Roman" w:hAnsi="Times New Roman"/>
          <w:sz w:val="24"/>
          <w:szCs w:val="24"/>
        </w:rPr>
        <w:t>leurs propositions en la matière en tenant compte des objectifs de la consultation ainsi qu’un calendrier détaillé des actions qu’ils s’engagent à mener durant le contrat, dans un objectif de progrès permanent</w:t>
      </w:r>
      <w:r w:rsidR="0057267F" w:rsidRPr="00854E42">
        <w:rPr>
          <w:rFonts w:ascii="Times New Roman" w:hAnsi="Times New Roman"/>
          <w:sz w:val="24"/>
          <w:szCs w:val="24"/>
        </w:rPr>
        <w:t xml:space="preserve"> </w:t>
      </w:r>
      <w:r w:rsidRPr="00854E42">
        <w:rPr>
          <w:rFonts w:ascii="Times New Roman" w:hAnsi="Times New Roman"/>
          <w:sz w:val="24"/>
          <w:szCs w:val="24"/>
        </w:rPr>
        <w:t xml:space="preserve">notamment : </w:t>
      </w:r>
    </w:p>
    <w:p w14:paraId="67056D1B" w14:textId="2FD1B195" w:rsidR="0057267F" w:rsidRPr="00854E42" w:rsidRDefault="00E61B5F" w:rsidP="00D663B6">
      <w:pPr>
        <w:pStyle w:val="NormalMBC"/>
        <w:numPr>
          <w:ilvl w:val="0"/>
          <w:numId w:val="12"/>
        </w:numPr>
        <w:rPr>
          <w:rFonts w:ascii="Times New Roman" w:hAnsi="Times New Roman"/>
          <w:sz w:val="24"/>
          <w:szCs w:val="24"/>
        </w:rPr>
      </w:pPr>
      <w:r w:rsidRPr="00854E42">
        <w:rPr>
          <w:rFonts w:ascii="Times New Roman" w:hAnsi="Times New Roman"/>
          <w:sz w:val="24"/>
          <w:szCs w:val="24"/>
          <w:lang w:val="fr-FR"/>
        </w:rPr>
        <w:t>L</w:t>
      </w:r>
      <w:r w:rsidR="001E52BA" w:rsidRPr="00854E42">
        <w:rPr>
          <w:rFonts w:ascii="Times New Roman" w:hAnsi="Times New Roman"/>
          <w:sz w:val="24"/>
          <w:szCs w:val="24"/>
        </w:rPr>
        <w:t>’</w:t>
      </w:r>
      <w:r w:rsidR="0057267F" w:rsidRPr="00854E42">
        <w:rPr>
          <w:rFonts w:ascii="Times New Roman" w:hAnsi="Times New Roman"/>
          <w:sz w:val="24"/>
          <w:szCs w:val="24"/>
        </w:rPr>
        <w:t xml:space="preserve">engagement écrit </w:t>
      </w:r>
      <w:r w:rsidR="00B61438" w:rsidRPr="00854E42">
        <w:rPr>
          <w:rFonts w:ascii="Times New Roman" w:hAnsi="Times New Roman"/>
          <w:sz w:val="24"/>
          <w:szCs w:val="24"/>
        </w:rPr>
        <w:t xml:space="preserve">du candidat d’inscrire l’entreprise délégataire </w:t>
      </w:r>
      <w:r w:rsidR="004171D2" w:rsidRPr="00854E42">
        <w:rPr>
          <w:rFonts w:ascii="Times New Roman" w:hAnsi="Times New Roman"/>
          <w:sz w:val="24"/>
          <w:szCs w:val="24"/>
        </w:rPr>
        <w:t xml:space="preserve">et le réseau de transport </w:t>
      </w:r>
      <w:r w:rsidR="0057267F" w:rsidRPr="00854E42">
        <w:rPr>
          <w:rFonts w:ascii="Times New Roman" w:hAnsi="Times New Roman"/>
          <w:sz w:val="24"/>
          <w:szCs w:val="24"/>
        </w:rPr>
        <w:t xml:space="preserve">dans une stratégie de développement durable. </w:t>
      </w:r>
    </w:p>
    <w:p w14:paraId="563792BA" w14:textId="77777777" w:rsidR="0057267F" w:rsidRPr="00854E42" w:rsidRDefault="0057267F"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 xml:space="preserve">Les actions déjà menées </w:t>
      </w:r>
      <w:r w:rsidR="00911AE0" w:rsidRPr="00854E42">
        <w:rPr>
          <w:rFonts w:ascii="Times New Roman" w:hAnsi="Times New Roman"/>
          <w:sz w:val="24"/>
          <w:szCs w:val="24"/>
        </w:rPr>
        <w:t xml:space="preserve">en interne chez le candidat </w:t>
      </w:r>
      <w:r w:rsidRPr="00854E42">
        <w:rPr>
          <w:rFonts w:ascii="Times New Roman" w:hAnsi="Times New Roman"/>
          <w:sz w:val="24"/>
          <w:szCs w:val="24"/>
        </w:rPr>
        <w:t>si elles existent</w:t>
      </w:r>
    </w:p>
    <w:p w14:paraId="2D04D552" w14:textId="063DEFD0" w:rsidR="00DD7272" w:rsidRPr="00854E42" w:rsidRDefault="00E61B5F"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DD7272" w:rsidRPr="00854E42">
        <w:rPr>
          <w:rFonts w:ascii="Times New Roman" w:hAnsi="Times New Roman"/>
          <w:sz w:val="24"/>
          <w:szCs w:val="24"/>
        </w:rPr>
        <w:t>a</w:t>
      </w:r>
      <w:proofErr w:type="spellEnd"/>
      <w:r w:rsidR="00DD7272" w:rsidRPr="00854E42">
        <w:rPr>
          <w:rFonts w:ascii="Times New Roman" w:hAnsi="Times New Roman"/>
          <w:sz w:val="24"/>
          <w:szCs w:val="24"/>
        </w:rPr>
        <w:t xml:space="preserve"> politique et les actions menées pour convaincre les </w:t>
      </w:r>
      <w:proofErr w:type="gramStart"/>
      <w:r w:rsidR="00847F51" w:rsidRPr="00854E42">
        <w:rPr>
          <w:rFonts w:ascii="Times New Roman" w:hAnsi="Times New Roman"/>
          <w:sz w:val="24"/>
          <w:szCs w:val="24"/>
        </w:rPr>
        <w:t>non</w:t>
      </w:r>
      <w:r w:rsidR="00847F51" w:rsidRPr="00854E42">
        <w:rPr>
          <w:rFonts w:ascii="Times New Roman" w:hAnsi="Times New Roman"/>
          <w:sz w:val="24"/>
          <w:szCs w:val="24"/>
          <w:lang w:val="fr-FR"/>
        </w:rPr>
        <w:t xml:space="preserve"> usagers</w:t>
      </w:r>
      <w:proofErr w:type="gramEnd"/>
      <w:r w:rsidR="00DD7272" w:rsidRPr="00854E42">
        <w:rPr>
          <w:rFonts w:ascii="Times New Roman" w:hAnsi="Times New Roman"/>
          <w:sz w:val="24"/>
          <w:szCs w:val="24"/>
        </w:rPr>
        <w:t xml:space="preserve"> d’utiliser le bus</w:t>
      </w:r>
      <w:r w:rsidR="00C902EA" w:rsidRPr="00854E42">
        <w:rPr>
          <w:rFonts w:ascii="Times New Roman" w:hAnsi="Times New Roman"/>
          <w:sz w:val="24"/>
          <w:szCs w:val="24"/>
        </w:rPr>
        <w:t xml:space="preserve"> ou </w:t>
      </w:r>
      <w:r w:rsidR="0073025B" w:rsidRPr="00854E42">
        <w:rPr>
          <w:rFonts w:ascii="Times New Roman" w:hAnsi="Times New Roman"/>
          <w:sz w:val="24"/>
          <w:szCs w:val="24"/>
          <w:lang w:val="fr-FR"/>
        </w:rPr>
        <w:t>tout mode durable</w:t>
      </w:r>
    </w:p>
    <w:p w14:paraId="7EEA5B2E" w14:textId="3BADF90B" w:rsidR="00DD7272" w:rsidRPr="00854E42" w:rsidRDefault="00E61B5F"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DD7272" w:rsidRPr="00854E42">
        <w:rPr>
          <w:rFonts w:ascii="Times New Roman" w:hAnsi="Times New Roman"/>
          <w:sz w:val="24"/>
          <w:szCs w:val="24"/>
        </w:rPr>
        <w:t>es</w:t>
      </w:r>
      <w:proofErr w:type="spellEnd"/>
      <w:r w:rsidR="00DD7272" w:rsidRPr="00854E42">
        <w:rPr>
          <w:rFonts w:ascii="Times New Roman" w:hAnsi="Times New Roman"/>
          <w:sz w:val="24"/>
          <w:szCs w:val="24"/>
        </w:rPr>
        <w:t xml:space="preserve"> actions pour réduire les consommations</w:t>
      </w:r>
      <w:r w:rsidR="0057267F" w:rsidRPr="00854E42">
        <w:rPr>
          <w:rFonts w:ascii="Times New Roman" w:hAnsi="Times New Roman"/>
          <w:sz w:val="24"/>
          <w:szCs w:val="24"/>
        </w:rPr>
        <w:t>, les impacts</w:t>
      </w:r>
      <w:r w:rsidR="00DD7272" w:rsidRPr="00854E42">
        <w:rPr>
          <w:rFonts w:ascii="Times New Roman" w:hAnsi="Times New Roman"/>
          <w:sz w:val="24"/>
          <w:szCs w:val="24"/>
        </w:rPr>
        <w:t xml:space="preserve"> et les coûts liés dans l’entreprise</w:t>
      </w:r>
    </w:p>
    <w:p w14:paraId="7FB8F51C" w14:textId="6BDDF8D9" w:rsidR="00790CEA" w:rsidRPr="00854E42" w:rsidRDefault="00E61B5F"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57267F" w:rsidRPr="00854E42">
        <w:rPr>
          <w:rFonts w:ascii="Times New Roman" w:hAnsi="Times New Roman"/>
          <w:sz w:val="24"/>
          <w:szCs w:val="24"/>
        </w:rPr>
        <w:t>a</w:t>
      </w:r>
      <w:proofErr w:type="spellEnd"/>
      <w:r w:rsidR="0057267F" w:rsidRPr="00854E42">
        <w:rPr>
          <w:rFonts w:ascii="Times New Roman" w:hAnsi="Times New Roman"/>
          <w:sz w:val="24"/>
          <w:szCs w:val="24"/>
        </w:rPr>
        <w:t xml:space="preserve"> politique </w:t>
      </w:r>
      <w:r w:rsidR="001E52BA" w:rsidRPr="00854E42">
        <w:rPr>
          <w:rFonts w:ascii="Times New Roman" w:hAnsi="Times New Roman"/>
          <w:sz w:val="24"/>
          <w:szCs w:val="24"/>
        </w:rPr>
        <w:t>de gestion des déchets visant à</w:t>
      </w:r>
      <w:r w:rsidR="00790CEA" w:rsidRPr="00854E42">
        <w:rPr>
          <w:rFonts w:ascii="Times New Roman" w:hAnsi="Times New Roman"/>
          <w:sz w:val="24"/>
          <w:szCs w:val="24"/>
        </w:rPr>
        <w:t xml:space="preserve"> réduire la production de déchets et </w:t>
      </w:r>
      <w:r w:rsidR="0057267F" w:rsidRPr="00854E42">
        <w:rPr>
          <w:rFonts w:ascii="Times New Roman" w:hAnsi="Times New Roman"/>
          <w:sz w:val="24"/>
          <w:szCs w:val="24"/>
        </w:rPr>
        <w:t>à maximiser le recyclage et le réemploi des déchets produit</w:t>
      </w:r>
      <w:r w:rsidR="001E52BA" w:rsidRPr="00854E42">
        <w:rPr>
          <w:rFonts w:ascii="Times New Roman" w:hAnsi="Times New Roman"/>
          <w:sz w:val="24"/>
          <w:szCs w:val="24"/>
        </w:rPr>
        <w:t>s</w:t>
      </w:r>
      <w:r w:rsidR="0057267F" w:rsidRPr="00854E42">
        <w:rPr>
          <w:rFonts w:ascii="Times New Roman" w:hAnsi="Times New Roman"/>
          <w:sz w:val="24"/>
          <w:szCs w:val="24"/>
        </w:rPr>
        <w:t>.</w:t>
      </w:r>
    </w:p>
    <w:p w14:paraId="75A027AF" w14:textId="634C70CB" w:rsidR="0057267F" w:rsidRPr="00854E42" w:rsidRDefault="0074160C" w:rsidP="00D663B6">
      <w:pPr>
        <w:pStyle w:val="NormalMBC"/>
        <w:numPr>
          <w:ilvl w:val="0"/>
          <w:numId w:val="12"/>
        </w:numPr>
        <w:rPr>
          <w:rFonts w:ascii="Times New Roman" w:hAnsi="Times New Roman"/>
          <w:sz w:val="24"/>
          <w:szCs w:val="24"/>
        </w:rPr>
      </w:pPr>
      <w:r w:rsidRPr="00854E42">
        <w:rPr>
          <w:rFonts w:ascii="Times New Roman" w:hAnsi="Times New Roman"/>
          <w:sz w:val="24"/>
          <w:szCs w:val="24"/>
        </w:rPr>
        <w:t>L</w:t>
      </w:r>
      <w:r w:rsidR="0057267F" w:rsidRPr="00854E42">
        <w:rPr>
          <w:rFonts w:ascii="Times New Roman" w:hAnsi="Times New Roman"/>
          <w:sz w:val="24"/>
          <w:szCs w:val="24"/>
        </w:rPr>
        <w:t>a stratégie d’achat responsable</w:t>
      </w:r>
    </w:p>
    <w:p w14:paraId="1C1F4FCD" w14:textId="0EA8E5FF" w:rsidR="00DD7272" w:rsidRPr="00854E42" w:rsidRDefault="00E61B5F"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DD7272" w:rsidRPr="00854E42">
        <w:rPr>
          <w:rFonts w:ascii="Times New Roman" w:hAnsi="Times New Roman"/>
          <w:sz w:val="24"/>
          <w:szCs w:val="24"/>
        </w:rPr>
        <w:t>es</w:t>
      </w:r>
      <w:proofErr w:type="spellEnd"/>
      <w:r w:rsidR="00DD7272" w:rsidRPr="00854E42">
        <w:rPr>
          <w:rFonts w:ascii="Times New Roman" w:hAnsi="Times New Roman"/>
          <w:sz w:val="24"/>
          <w:szCs w:val="24"/>
        </w:rPr>
        <w:t xml:space="preserve"> actions pour </w:t>
      </w:r>
      <w:r w:rsidR="00790CEA" w:rsidRPr="00854E42">
        <w:rPr>
          <w:rFonts w:ascii="Times New Roman" w:hAnsi="Times New Roman"/>
          <w:sz w:val="24"/>
          <w:szCs w:val="24"/>
        </w:rPr>
        <w:t>développer une nouvelle culture d’entreprise et de nouvelles pratiques en termes de développement durable dans l’entreprise</w:t>
      </w:r>
    </w:p>
    <w:p w14:paraId="78451C3F" w14:textId="1941017D" w:rsidR="00790CEA" w:rsidRPr="00854E42" w:rsidRDefault="00E61B5F"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790CEA" w:rsidRPr="00854E42">
        <w:rPr>
          <w:rFonts w:ascii="Times New Roman" w:hAnsi="Times New Roman"/>
          <w:sz w:val="24"/>
          <w:szCs w:val="24"/>
        </w:rPr>
        <w:t>a</w:t>
      </w:r>
      <w:proofErr w:type="spellEnd"/>
      <w:r w:rsidR="00790CEA" w:rsidRPr="00854E42">
        <w:rPr>
          <w:rFonts w:ascii="Times New Roman" w:hAnsi="Times New Roman"/>
          <w:sz w:val="24"/>
          <w:szCs w:val="24"/>
        </w:rPr>
        <w:t xml:space="preserve"> politique de management</w:t>
      </w:r>
      <w:r w:rsidR="00897788" w:rsidRPr="00854E42">
        <w:rPr>
          <w:rFonts w:ascii="Times New Roman" w:hAnsi="Times New Roman"/>
          <w:sz w:val="24"/>
          <w:szCs w:val="24"/>
        </w:rPr>
        <w:t xml:space="preserve"> durable et la démarche responsabilité sociale des entreprises (RSE)</w:t>
      </w:r>
    </w:p>
    <w:p w14:paraId="0E59A69C" w14:textId="21D3CA70" w:rsidR="00790CEA" w:rsidRPr="00854E42" w:rsidRDefault="00E61B5F"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790CEA" w:rsidRPr="00854E42">
        <w:rPr>
          <w:rFonts w:ascii="Times New Roman" w:hAnsi="Times New Roman"/>
          <w:sz w:val="24"/>
          <w:szCs w:val="24"/>
        </w:rPr>
        <w:t>a</w:t>
      </w:r>
      <w:proofErr w:type="spellEnd"/>
      <w:r w:rsidR="00790CEA" w:rsidRPr="00854E42">
        <w:rPr>
          <w:rFonts w:ascii="Times New Roman" w:hAnsi="Times New Roman"/>
          <w:sz w:val="24"/>
          <w:szCs w:val="24"/>
        </w:rPr>
        <w:t xml:space="preserve"> démarche proactive en termes de ressources humaines </w:t>
      </w:r>
      <w:bookmarkStart w:id="267" w:name="_Hlk26483658"/>
      <w:r w:rsidR="00790CEA" w:rsidRPr="00854E42">
        <w:rPr>
          <w:rFonts w:ascii="Times New Roman" w:hAnsi="Times New Roman"/>
          <w:sz w:val="24"/>
          <w:szCs w:val="24"/>
        </w:rPr>
        <w:t xml:space="preserve">(embauche, </w:t>
      </w:r>
      <w:r w:rsidR="00F95E41" w:rsidRPr="00854E42">
        <w:rPr>
          <w:rFonts w:ascii="Times New Roman" w:hAnsi="Times New Roman"/>
          <w:sz w:val="24"/>
          <w:szCs w:val="24"/>
        </w:rPr>
        <w:t xml:space="preserve">contrat de professionnalisation ou d’apprentissage, </w:t>
      </w:r>
      <w:r w:rsidR="00790CEA" w:rsidRPr="00854E42">
        <w:rPr>
          <w:rFonts w:ascii="Times New Roman" w:hAnsi="Times New Roman"/>
          <w:sz w:val="24"/>
          <w:szCs w:val="24"/>
        </w:rPr>
        <w:t>fo</w:t>
      </w:r>
      <w:r w:rsidR="0057267F" w:rsidRPr="00854E42">
        <w:rPr>
          <w:rFonts w:ascii="Times New Roman" w:hAnsi="Times New Roman"/>
          <w:sz w:val="24"/>
          <w:szCs w:val="24"/>
        </w:rPr>
        <w:t>rmation, insertion, motivation, mixité, lutte contre les discriminations</w:t>
      </w:r>
      <w:r w:rsidR="00F95E41" w:rsidRPr="00854E42">
        <w:rPr>
          <w:rFonts w:ascii="Times New Roman" w:hAnsi="Times New Roman"/>
          <w:sz w:val="24"/>
          <w:szCs w:val="24"/>
        </w:rPr>
        <w:t>,</w:t>
      </w:r>
      <w:r w:rsidR="00770172" w:rsidRPr="00854E42">
        <w:rPr>
          <w:rFonts w:ascii="Times New Roman" w:hAnsi="Times New Roman"/>
          <w:sz w:val="24"/>
          <w:szCs w:val="24"/>
          <w:lang w:val="fr-FR"/>
        </w:rPr>
        <w:t xml:space="preserve"> </w:t>
      </w:r>
      <w:r w:rsidR="007A7A6F" w:rsidRPr="00854E42">
        <w:rPr>
          <w:rFonts w:ascii="Times New Roman" w:hAnsi="Times New Roman"/>
          <w:sz w:val="24"/>
          <w:szCs w:val="24"/>
          <w:lang w:val="fr-FR"/>
        </w:rPr>
        <w:t>…)</w:t>
      </w:r>
      <w:bookmarkEnd w:id="267"/>
    </w:p>
    <w:p w14:paraId="20595CC1" w14:textId="13598EFF" w:rsidR="00790CEA" w:rsidRPr="00854E42" w:rsidRDefault="00E61B5F"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790CEA" w:rsidRPr="00854E42">
        <w:rPr>
          <w:rFonts w:ascii="Times New Roman" w:hAnsi="Times New Roman"/>
          <w:sz w:val="24"/>
          <w:szCs w:val="24"/>
        </w:rPr>
        <w:t>e</w:t>
      </w:r>
      <w:proofErr w:type="spellEnd"/>
      <w:r w:rsidR="00790CEA" w:rsidRPr="00854E42">
        <w:rPr>
          <w:rFonts w:ascii="Times New Roman" w:hAnsi="Times New Roman"/>
          <w:sz w:val="24"/>
          <w:szCs w:val="24"/>
        </w:rPr>
        <w:t xml:space="preserve"> plan de déplacements d’entreprises proposé aux salariés de l’entreprise délégataire de transport urbain</w:t>
      </w:r>
      <w:r w:rsidR="009F7136" w:rsidRPr="00854E42">
        <w:rPr>
          <w:rFonts w:ascii="Times New Roman" w:hAnsi="Times New Roman"/>
          <w:sz w:val="24"/>
          <w:szCs w:val="24"/>
        </w:rPr>
        <w:t xml:space="preserve"> et sur le territoire de l’autorité délégante</w:t>
      </w:r>
    </w:p>
    <w:p w14:paraId="1F4826CA" w14:textId="7654F1A9" w:rsidR="00EC7A06" w:rsidRPr="00854E42" w:rsidRDefault="00770172" w:rsidP="00D663B6">
      <w:pPr>
        <w:pStyle w:val="NormalMBC"/>
        <w:numPr>
          <w:ilvl w:val="0"/>
          <w:numId w:val="12"/>
        </w:numPr>
        <w:rPr>
          <w:rFonts w:ascii="Times New Roman" w:hAnsi="Times New Roman"/>
          <w:sz w:val="24"/>
          <w:szCs w:val="24"/>
        </w:rPr>
      </w:pPr>
      <w:proofErr w:type="spellStart"/>
      <w:r w:rsidRPr="00854E42">
        <w:rPr>
          <w:rFonts w:ascii="Times New Roman" w:hAnsi="Times New Roman"/>
          <w:sz w:val="24"/>
          <w:szCs w:val="24"/>
          <w:lang w:val="fr-FR"/>
        </w:rPr>
        <w:t>L</w:t>
      </w:r>
      <w:r w:rsidR="00EC7A06" w:rsidRPr="00854E42">
        <w:rPr>
          <w:rFonts w:ascii="Times New Roman" w:hAnsi="Times New Roman"/>
          <w:sz w:val="24"/>
          <w:szCs w:val="24"/>
        </w:rPr>
        <w:t>e</w:t>
      </w:r>
      <w:proofErr w:type="spellEnd"/>
      <w:r w:rsidR="00EC7A06" w:rsidRPr="00854E42">
        <w:rPr>
          <w:rFonts w:ascii="Times New Roman" w:hAnsi="Times New Roman"/>
          <w:sz w:val="24"/>
          <w:szCs w:val="24"/>
        </w:rPr>
        <w:t xml:space="preserve"> plan et l’organisation ergonomique du travail</w:t>
      </w:r>
    </w:p>
    <w:p w14:paraId="5A0F085B" w14:textId="458C0F6C" w:rsidR="00827CD6" w:rsidRPr="00854E42" w:rsidRDefault="00770172" w:rsidP="004E4300">
      <w:pPr>
        <w:pStyle w:val="NormalMBC"/>
        <w:numPr>
          <w:ilvl w:val="0"/>
          <w:numId w:val="12"/>
        </w:numPr>
        <w:rPr>
          <w:rFonts w:ascii="Times New Roman" w:hAnsi="Times New Roman"/>
          <w:sz w:val="24"/>
          <w:szCs w:val="24"/>
          <w:lang w:val="fr-FR"/>
        </w:rPr>
      </w:pPr>
      <w:proofErr w:type="spellStart"/>
      <w:r w:rsidRPr="00854E42">
        <w:rPr>
          <w:rFonts w:ascii="Times New Roman" w:hAnsi="Times New Roman"/>
          <w:sz w:val="24"/>
          <w:szCs w:val="24"/>
          <w:lang w:val="fr-FR"/>
        </w:rPr>
        <w:t>L</w:t>
      </w:r>
      <w:r w:rsidR="00EC7A06" w:rsidRPr="00854E42">
        <w:rPr>
          <w:rFonts w:ascii="Times New Roman" w:hAnsi="Times New Roman"/>
          <w:sz w:val="24"/>
          <w:szCs w:val="24"/>
        </w:rPr>
        <w:t>es</w:t>
      </w:r>
      <w:proofErr w:type="spellEnd"/>
      <w:r w:rsidR="00EC7A06" w:rsidRPr="00854E42">
        <w:rPr>
          <w:rFonts w:ascii="Times New Roman" w:hAnsi="Times New Roman"/>
          <w:sz w:val="24"/>
          <w:szCs w:val="24"/>
        </w:rPr>
        <w:t xml:space="preserve"> modalités d’élaboration du bilan </w:t>
      </w:r>
      <w:r w:rsidR="0023593F" w:rsidRPr="00854E42">
        <w:rPr>
          <w:rFonts w:ascii="Times New Roman" w:hAnsi="Times New Roman"/>
          <w:sz w:val="24"/>
          <w:szCs w:val="24"/>
        </w:rPr>
        <w:t xml:space="preserve">Développement Durable et du bilan </w:t>
      </w:r>
      <w:r w:rsidR="00EC7A06" w:rsidRPr="00854E42">
        <w:rPr>
          <w:rFonts w:ascii="Times New Roman" w:hAnsi="Times New Roman"/>
          <w:sz w:val="24"/>
          <w:szCs w:val="24"/>
        </w:rPr>
        <w:t xml:space="preserve">carbone des voyageurs et </w:t>
      </w:r>
      <w:r w:rsidR="0023593F" w:rsidRPr="00854E42">
        <w:rPr>
          <w:rFonts w:ascii="Times New Roman" w:hAnsi="Times New Roman"/>
          <w:sz w:val="24"/>
          <w:szCs w:val="24"/>
        </w:rPr>
        <w:t xml:space="preserve">du bilan Développement Durable </w:t>
      </w:r>
      <w:r w:rsidR="00EC7A06" w:rsidRPr="00854E42">
        <w:rPr>
          <w:rFonts w:ascii="Times New Roman" w:hAnsi="Times New Roman"/>
          <w:sz w:val="24"/>
          <w:szCs w:val="24"/>
        </w:rPr>
        <w:t xml:space="preserve">de l’entreprise </w:t>
      </w:r>
      <w:r w:rsidR="00771172" w:rsidRPr="00854E42">
        <w:rPr>
          <w:rFonts w:ascii="Times New Roman" w:hAnsi="Times New Roman"/>
          <w:sz w:val="24"/>
          <w:szCs w:val="24"/>
        </w:rPr>
        <w:t>notamment : le b</w:t>
      </w:r>
      <w:r w:rsidR="00827CD6" w:rsidRPr="00854E42">
        <w:rPr>
          <w:rFonts w:ascii="Times New Roman" w:hAnsi="Times New Roman"/>
          <w:sz w:val="24"/>
          <w:szCs w:val="24"/>
          <w:lang w:val="fr-FR"/>
        </w:rPr>
        <w:t xml:space="preserve">ilan carbone de l’exploitation du réseau (émissions par le réseau </w:t>
      </w:r>
      <w:r w:rsidR="00771172" w:rsidRPr="00854E42">
        <w:rPr>
          <w:rFonts w:ascii="Times New Roman" w:hAnsi="Times New Roman"/>
          <w:sz w:val="24"/>
          <w:szCs w:val="24"/>
          <w:lang w:val="fr-FR"/>
        </w:rPr>
        <w:t>versus les é</w:t>
      </w:r>
      <w:r w:rsidR="00827CD6" w:rsidRPr="00854E42">
        <w:rPr>
          <w:rFonts w:ascii="Times New Roman" w:hAnsi="Times New Roman"/>
          <w:sz w:val="24"/>
          <w:szCs w:val="24"/>
          <w:lang w:val="fr-FR"/>
        </w:rPr>
        <w:t>missions économisé</w:t>
      </w:r>
      <w:r w:rsidR="0015644B" w:rsidRPr="00854E42">
        <w:rPr>
          <w:rFonts w:ascii="Times New Roman" w:hAnsi="Times New Roman"/>
          <w:sz w:val="24"/>
          <w:szCs w:val="24"/>
          <w:lang w:val="fr-FR"/>
        </w:rPr>
        <w:t>e</w:t>
      </w:r>
      <w:r w:rsidR="00827CD6" w:rsidRPr="00854E42">
        <w:rPr>
          <w:rFonts w:ascii="Times New Roman" w:hAnsi="Times New Roman"/>
          <w:sz w:val="24"/>
          <w:szCs w:val="24"/>
          <w:lang w:val="fr-FR"/>
        </w:rPr>
        <w:t>s par le transport des usagers</w:t>
      </w:r>
      <w:r w:rsidR="00771172" w:rsidRPr="00854E42">
        <w:rPr>
          <w:rFonts w:ascii="Times New Roman" w:hAnsi="Times New Roman"/>
          <w:sz w:val="24"/>
          <w:szCs w:val="24"/>
          <w:lang w:val="fr-FR"/>
        </w:rPr>
        <w:t xml:space="preserve">) </w:t>
      </w:r>
      <w:r w:rsidR="00771172" w:rsidRPr="00854E42">
        <w:rPr>
          <w:rFonts w:ascii="Times New Roman" w:hAnsi="Times New Roman"/>
          <w:sz w:val="24"/>
          <w:szCs w:val="24"/>
        </w:rPr>
        <w:t>ainsi que la remise d’</w:t>
      </w:r>
      <w:r w:rsidR="00771172" w:rsidRPr="00854E42">
        <w:rPr>
          <w:rFonts w:ascii="Times New Roman" w:hAnsi="Times New Roman"/>
          <w:sz w:val="24"/>
          <w:szCs w:val="24"/>
          <w:lang w:val="fr-FR"/>
        </w:rPr>
        <w:t>indicateurs annuels et</w:t>
      </w:r>
      <w:r w:rsidR="00771172" w:rsidRPr="00854E42">
        <w:rPr>
          <w:rFonts w:ascii="Times New Roman" w:hAnsi="Times New Roman"/>
          <w:sz w:val="24"/>
          <w:szCs w:val="24"/>
        </w:rPr>
        <w:t xml:space="preserve"> les modalités de mesure et d’évaluation des résultats et </w:t>
      </w:r>
      <w:r w:rsidR="00771172" w:rsidRPr="00854E42">
        <w:rPr>
          <w:rFonts w:ascii="Times New Roman" w:hAnsi="Times New Roman"/>
          <w:sz w:val="24"/>
          <w:szCs w:val="24"/>
          <w:lang w:val="fr-FR"/>
        </w:rPr>
        <w:t>la méthodologie de calcul.</w:t>
      </w:r>
    </w:p>
    <w:p w14:paraId="48218888" w14:textId="2A6D5EF3" w:rsidR="00D07F96" w:rsidRPr="00854E42" w:rsidRDefault="00D07F96" w:rsidP="00141871">
      <w:pPr>
        <w:pStyle w:val="Titre4"/>
        <w:numPr>
          <w:ilvl w:val="2"/>
          <w:numId w:val="35"/>
        </w:numPr>
        <w:ind w:left="1276"/>
      </w:pPr>
      <w:bookmarkStart w:id="268" w:name="_Toc229002602"/>
      <w:bookmarkStart w:id="269" w:name="_Toc316044894"/>
      <w:bookmarkStart w:id="270" w:name="_Toc484180597"/>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sidRPr="00854E42">
        <w:lastRenderedPageBreak/>
        <w:t>Annexe 14 : Contenu du rapport du délégataire</w:t>
      </w:r>
      <w:bookmarkEnd w:id="268"/>
    </w:p>
    <w:p w14:paraId="7F84A085" w14:textId="77777777" w:rsidR="00862C89" w:rsidRPr="00854E42" w:rsidRDefault="00D07F96" w:rsidP="00D07F96">
      <w:pPr>
        <w:pStyle w:val="NormalMBC"/>
        <w:rPr>
          <w:rFonts w:ascii="Times New Roman" w:hAnsi="Times New Roman"/>
          <w:sz w:val="24"/>
          <w:szCs w:val="24"/>
          <w:lang w:val="fr-FR"/>
        </w:rPr>
      </w:pPr>
      <w:r w:rsidRPr="00854E42">
        <w:rPr>
          <w:rFonts w:ascii="Times New Roman" w:hAnsi="Times New Roman"/>
          <w:sz w:val="24"/>
          <w:szCs w:val="24"/>
          <w:lang w:val="fr-FR"/>
        </w:rPr>
        <w:t>L’annexe 14 est transmise dans le DCE ; le candidat s’engage à la respecter et la remet signée</w:t>
      </w:r>
      <w:r w:rsidR="00862C89" w:rsidRPr="00854E42">
        <w:rPr>
          <w:rFonts w:ascii="Times New Roman" w:hAnsi="Times New Roman"/>
          <w:sz w:val="24"/>
          <w:szCs w:val="24"/>
          <w:lang w:val="fr-FR"/>
        </w:rPr>
        <w:t xml:space="preserve"> composée de 3 fichiers : </w:t>
      </w:r>
    </w:p>
    <w:p w14:paraId="4C635602" w14:textId="77777777" w:rsidR="00862C89" w:rsidRPr="00854E42" w:rsidRDefault="00862C89" w:rsidP="00862C89">
      <w:pPr>
        <w:pStyle w:val="NormalMBC"/>
        <w:numPr>
          <w:ilvl w:val="0"/>
          <w:numId w:val="27"/>
        </w:numPr>
        <w:rPr>
          <w:rFonts w:ascii="Times New Roman" w:hAnsi="Times New Roman"/>
          <w:sz w:val="24"/>
          <w:szCs w:val="24"/>
          <w:lang w:val="fr-FR"/>
        </w:rPr>
      </w:pPr>
      <w:r w:rsidRPr="00854E42">
        <w:rPr>
          <w:rFonts w:ascii="Times New Roman" w:hAnsi="Times New Roman"/>
          <w:sz w:val="24"/>
          <w:szCs w:val="24"/>
          <w:lang w:val="fr-FR"/>
        </w:rPr>
        <w:t>1 fichier Word Contenu des rapports mensuels et annuels du délégataire.DOC</w:t>
      </w:r>
    </w:p>
    <w:p w14:paraId="28E3D155" w14:textId="77777777" w:rsidR="00862C89" w:rsidRPr="00854E42" w:rsidRDefault="00862C89" w:rsidP="00862C89">
      <w:pPr>
        <w:pStyle w:val="NormalMBC"/>
        <w:numPr>
          <w:ilvl w:val="0"/>
          <w:numId w:val="27"/>
        </w:numPr>
        <w:rPr>
          <w:rFonts w:ascii="Times New Roman" w:hAnsi="Times New Roman"/>
          <w:sz w:val="24"/>
          <w:szCs w:val="24"/>
          <w:lang w:val="fr-FR"/>
        </w:rPr>
      </w:pPr>
      <w:r w:rsidRPr="00854E42">
        <w:rPr>
          <w:rFonts w:ascii="Times New Roman" w:hAnsi="Times New Roman"/>
          <w:sz w:val="24"/>
          <w:szCs w:val="24"/>
          <w:lang w:val="fr-FR"/>
        </w:rPr>
        <w:t xml:space="preserve">1 fichier Excel : Rapport Mensuel.XLS </w:t>
      </w:r>
    </w:p>
    <w:p w14:paraId="58FE1A8B" w14:textId="764690AA" w:rsidR="00862C89" w:rsidRPr="00854E42" w:rsidRDefault="00862C89" w:rsidP="00862C89">
      <w:pPr>
        <w:pStyle w:val="NormalMBC"/>
        <w:numPr>
          <w:ilvl w:val="0"/>
          <w:numId w:val="27"/>
        </w:numPr>
        <w:rPr>
          <w:rFonts w:ascii="Times New Roman" w:hAnsi="Times New Roman"/>
          <w:sz w:val="24"/>
          <w:szCs w:val="24"/>
          <w:lang w:val="fr-FR"/>
        </w:rPr>
      </w:pPr>
      <w:r w:rsidRPr="00854E42">
        <w:rPr>
          <w:rFonts w:ascii="Times New Roman" w:hAnsi="Times New Roman"/>
          <w:sz w:val="24"/>
          <w:szCs w:val="24"/>
          <w:lang w:val="fr-FR"/>
        </w:rPr>
        <w:t>1 fichier Excel : Rapport Annuel.XLS</w:t>
      </w:r>
    </w:p>
    <w:p w14:paraId="733DEA9C" w14:textId="454AC3C6" w:rsidR="00BF735C" w:rsidRPr="00854E42" w:rsidRDefault="00BF735C" w:rsidP="00141871">
      <w:pPr>
        <w:pStyle w:val="Titre4"/>
        <w:numPr>
          <w:ilvl w:val="2"/>
          <w:numId w:val="35"/>
        </w:numPr>
        <w:ind w:left="1276"/>
      </w:pPr>
      <w:bookmarkStart w:id="271" w:name="_Toc229002603"/>
      <w:r w:rsidRPr="00854E42">
        <w:t>Annexes 15 et 16 coûts unitaires et recettes unitaires</w:t>
      </w:r>
      <w:bookmarkEnd w:id="271"/>
    </w:p>
    <w:p w14:paraId="72F7D042" w14:textId="70E4266A" w:rsidR="00BF735C" w:rsidRPr="00854E42" w:rsidRDefault="00BF735C" w:rsidP="00BF735C">
      <w:pPr>
        <w:pStyle w:val="NormalMBC"/>
        <w:rPr>
          <w:rFonts w:ascii="Times New Roman" w:hAnsi="Times New Roman"/>
          <w:sz w:val="24"/>
          <w:szCs w:val="24"/>
          <w:lang w:val="fr-FR"/>
        </w:rPr>
      </w:pPr>
      <w:r w:rsidRPr="00854E42">
        <w:rPr>
          <w:rFonts w:ascii="Times New Roman" w:hAnsi="Times New Roman"/>
          <w:sz w:val="24"/>
          <w:szCs w:val="24"/>
          <w:lang w:val="fr-FR"/>
        </w:rPr>
        <w:t>Les annexes 15 et 16 sont intégrées dans le fichier Excel « Tableaux Cadres » et sont rempli</w:t>
      </w:r>
      <w:r w:rsidR="00911A93" w:rsidRPr="00854E42">
        <w:rPr>
          <w:rFonts w:ascii="Times New Roman" w:hAnsi="Times New Roman"/>
          <w:sz w:val="24"/>
          <w:szCs w:val="24"/>
          <w:lang w:val="fr-FR"/>
        </w:rPr>
        <w:t>e</w:t>
      </w:r>
      <w:r w:rsidRPr="00854E42">
        <w:rPr>
          <w:rFonts w:ascii="Times New Roman" w:hAnsi="Times New Roman"/>
          <w:sz w:val="24"/>
          <w:szCs w:val="24"/>
          <w:lang w:val="fr-FR"/>
        </w:rPr>
        <w:t>s automatiquement à partir des éléments des tableaux cadres des annexes 04 Entretien, 06 Personnel, 10 Comptes d’exploitation</w:t>
      </w:r>
      <w:r w:rsidR="00DC7AEC" w:rsidRPr="00854E42">
        <w:rPr>
          <w:rFonts w:ascii="Times New Roman" w:hAnsi="Times New Roman"/>
          <w:sz w:val="24"/>
          <w:szCs w:val="24"/>
          <w:lang w:val="fr-FR"/>
        </w:rPr>
        <w:t>.</w:t>
      </w:r>
    </w:p>
    <w:p w14:paraId="03486D5F" w14:textId="7CD88E01" w:rsidR="00EC721C" w:rsidRPr="00854E42" w:rsidRDefault="00911A93" w:rsidP="00141871">
      <w:pPr>
        <w:pStyle w:val="Titre4"/>
        <w:numPr>
          <w:ilvl w:val="2"/>
          <w:numId w:val="35"/>
        </w:numPr>
        <w:ind w:left="1276"/>
      </w:pPr>
      <w:bookmarkStart w:id="272" w:name="_Toc229002604"/>
      <w:r w:rsidRPr="00854E42">
        <w:t xml:space="preserve">Annexe 17 </w:t>
      </w:r>
      <w:r w:rsidR="00EC721C" w:rsidRPr="00854E42">
        <w:t>Les options</w:t>
      </w:r>
      <w:bookmarkEnd w:id="269"/>
      <w:r w:rsidR="009D20CE" w:rsidRPr="00854E42">
        <w:t xml:space="preserve"> (obligatoires)</w:t>
      </w:r>
      <w:bookmarkEnd w:id="272"/>
      <w:r w:rsidR="00DC04A2" w:rsidRPr="00854E42">
        <w:t xml:space="preserve"> </w:t>
      </w:r>
      <w:bookmarkEnd w:id="270"/>
    </w:p>
    <w:p w14:paraId="0C989641" w14:textId="5CA34462" w:rsidR="00EC721C" w:rsidRPr="00854E42" w:rsidRDefault="00EC721C" w:rsidP="00BA425E">
      <w:pPr>
        <w:pStyle w:val="NormalMBC"/>
        <w:rPr>
          <w:rFonts w:ascii="Times New Roman" w:hAnsi="Times New Roman"/>
          <w:sz w:val="24"/>
          <w:szCs w:val="24"/>
        </w:rPr>
      </w:pPr>
      <w:r w:rsidRPr="00854E42">
        <w:rPr>
          <w:rFonts w:ascii="Times New Roman" w:hAnsi="Times New Roman"/>
          <w:sz w:val="24"/>
          <w:szCs w:val="24"/>
        </w:rPr>
        <w:t xml:space="preserve">L’offre de chaque candidat doit présenter </w:t>
      </w:r>
      <w:r w:rsidRPr="00854E42">
        <w:rPr>
          <w:rFonts w:ascii="Times New Roman" w:hAnsi="Times New Roman"/>
          <w:b/>
          <w:sz w:val="24"/>
          <w:szCs w:val="24"/>
          <w:u w:val="single"/>
        </w:rPr>
        <w:t>un</w:t>
      </w:r>
      <w:r w:rsidR="00EC1825" w:rsidRPr="00854E42">
        <w:rPr>
          <w:rFonts w:ascii="Times New Roman" w:hAnsi="Times New Roman"/>
          <w:b/>
          <w:sz w:val="24"/>
          <w:szCs w:val="24"/>
          <w:u w:val="single"/>
        </w:rPr>
        <w:t xml:space="preserve"> chapitre dédié à chacune des </w:t>
      </w:r>
      <w:r w:rsidRPr="00854E42">
        <w:rPr>
          <w:rFonts w:ascii="Times New Roman" w:hAnsi="Times New Roman"/>
          <w:b/>
          <w:sz w:val="24"/>
          <w:szCs w:val="24"/>
          <w:u w:val="single"/>
        </w:rPr>
        <w:t>option</w:t>
      </w:r>
      <w:r w:rsidR="00EC1825" w:rsidRPr="00854E42">
        <w:rPr>
          <w:rFonts w:ascii="Times New Roman" w:hAnsi="Times New Roman"/>
          <w:b/>
          <w:sz w:val="24"/>
          <w:szCs w:val="24"/>
          <w:u w:val="single"/>
        </w:rPr>
        <w:t>s</w:t>
      </w:r>
      <w:r w:rsidRPr="00854E42">
        <w:rPr>
          <w:rFonts w:ascii="Times New Roman" w:hAnsi="Times New Roman"/>
          <w:sz w:val="24"/>
          <w:szCs w:val="24"/>
        </w:rPr>
        <w:t xml:space="preserve"> </w:t>
      </w:r>
      <w:r w:rsidR="00EC1825" w:rsidRPr="00854E42">
        <w:rPr>
          <w:rFonts w:ascii="Times New Roman" w:hAnsi="Times New Roman"/>
          <w:sz w:val="24"/>
          <w:szCs w:val="24"/>
        </w:rPr>
        <w:t>du dossier de la consultation.</w:t>
      </w:r>
    </w:p>
    <w:p w14:paraId="66A582DB" w14:textId="3DB565C4" w:rsidR="000F7C25" w:rsidRPr="00854E42" w:rsidRDefault="003B1430" w:rsidP="000F7C25">
      <w:pPr>
        <w:pStyle w:val="NormalMBC"/>
        <w:rPr>
          <w:rFonts w:ascii="Times New Roman" w:hAnsi="Times New Roman"/>
          <w:sz w:val="24"/>
          <w:szCs w:val="24"/>
          <w:lang w:val="fr-FR"/>
        </w:rPr>
      </w:pPr>
      <w:r w:rsidRPr="00854E42">
        <w:rPr>
          <w:rFonts w:ascii="Times New Roman" w:hAnsi="Times New Roman"/>
          <w:sz w:val="24"/>
          <w:szCs w:val="24"/>
          <w:lang w:val="fr-FR"/>
        </w:rPr>
        <w:t xml:space="preserve">Chaque option présentera </w:t>
      </w:r>
      <w:proofErr w:type="gramStart"/>
      <w:r w:rsidRPr="00854E42">
        <w:rPr>
          <w:rFonts w:ascii="Times New Roman" w:hAnsi="Times New Roman"/>
          <w:sz w:val="24"/>
          <w:szCs w:val="24"/>
          <w:lang w:val="fr-FR"/>
        </w:rPr>
        <w:t>a</w:t>
      </w:r>
      <w:proofErr w:type="gramEnd"/>
      <w:r w:rsidRPr="00854E42">
        <w:rPr>
          <w:rFonts w:ascii="Times New Roman" w:hAnsi="Times New Roman"/>
          <w:sz w:val="24"/>
          <w:szCs w:val="24"/>
          <w:lang w:val="fr-FR"/>
        </w:rPr>
        <w:t xml:space="preserve"> minima un fichier Word et un fichier Excel intitulés : « annexe 17 Option (numéro) … »</w:t>
      </w:r>
      <w:r w:rsidR="000F7C25" w:rsidRPr="00854E42">
        <w:rPr>
          <w:rFonts w:ascii="Times New Roman" w:hAnsi="Times New Roman"/>
          <w:sz w:val="24"/>
          <w:szCs w:val="24"/>
          <w:lang w:val="fr-FR"/>
        </w:rPr>
        <w:t>.</w:t>
      </w:r>
    </w:p>
    <w:p w14:paraId="54C8ECB1" w14:textId="77777777" w:rsidR="00EC721C" w:rsidRPr="00854E42" w:rsidRDefault="00EC721C" w:rsidP="00BA425E">
      <w:pPr>
        <w:pStyle w:val="NormalMBC"/>
        <w:rPr>
          <w:rFonts w:ascii="Times New Roman" w:hAnsi="Times New Roman"/>
          <w:sz w:val="24"/>
          <w:szCs w:val="24"/>
        </w:rPr>
      </w:pPr>
      <w:r w:rsidRPr="00854E42">
        <w:rPr>
          <w:rFonts w:ascii="Times New Roman" w:hAnsi="Times New Roman"/>
          <w:sz w:val="24"/>
          <w:szCs w:val="24"/>
        </w:rPr>
        <w:t xml:space="preserve">Les candidats présenteront chaque option, selon le même contenu que présenté précédemment pour l’offre de base en l’adaptant selon son objet et son contenu (par exemple pour une option ne nécessitant pas d’investissement, le PPI ne sera pas rempli). </w:t>
      </w:r>
    </w:p>
    <w:p w14:paraId="3B2D3229" w14:textId="77777777" w:rsidR="00EC721C" w:rsidRPr="00854E42" w:rsidRDefault="00EC1825" w:rsidP="00BA425E">
      <w:pPr>
        <w:pStyle w:val="NormalMBC"/>
        <w:rPr>
          <w:rFonts w:ascii="Times New Roman" w:hAnsi="Times New Roman"/>
          <w:sz w:val="24"/>
          <w:szCs w:val="24"/>
        </w:rPr>
      </w:pPr>
      <w:r w:rsidRPr="00854E42">
        <w:rPr>
          <w:rFonts w:ascii="Times New Roman" w:hAnsi="Times New Roman"/>
          <w:sz w:val="24"/>
          <w:szCs w:val="24"/>
        </w:rPr>
        <w:t xml:space="preserve">Pour les options, </w:t>
      </w:r>
      <w:r w:rsidR="002D13D9" w:rsidRPr="00854E42">
        <w:rPr>
          <w:rFonts w:ascii="Times New Roman" w:hAnsi="Times New Roman"/>
          <w:sz w:val="24"/>
          <w:szCs w:val="24"/>
        </w:rPr>
        <w:t xml:space="preserve">les </w:t>
      </w:r>
      <w:r w:rsidR="00EC721C" w:rsidRPr="00854E42">
        <w:rPr>
          <w:rFonts w:ascii="Times New Roman" w:hAnsi="Times New Roman"/>
          <w:sz w:val="24"/>
          <w:szCs w:val="24"/>
        </w:rPr>
        <w:t xml:space="preserve">montants financiers </w:t>
      </w:r>
      <w:r w:rsidR="002D13D9" w:rsidRPr="00854E42">
        <w:rPr>
          <w:rFonts w:ascii="Times New Roman" w:hAnsi="Times New Roman"/>
          <w:sz w:val="24"/>
          <w:szCs w:val="24"/>
        </w:rPr>
        <w:t xml:space="preserve">des tableaux cadres </w:t>
      </w:r>
      <w:r w:rsidR="00D751AA" w:rsidRPr="00854E42">
        <w:rPr>
          <w:rFonts w:ascii="Times New Roman" w:hAnsi="Times New Roman"/>
          <w:sz w:val="24"/>
          <w:szCs w:val="24"/>
        </w:rPr>
        <w:t xml:space="preserve">doivent </w:t>
      </w:r>
      <w:r w:rsidR="00D751AA" w:rsidRPr="00854E42">
        <w:rPr>
          <w:rFonts w:ascii="Times New Roman" w:hAnsi="Times New Roman"/>
          <w:b/>
          <w:bCs/>
          <w:sz w:val="24"/>
          <w:szCs w:val="24"/>
        </w:rPr>
        <w:t>présenter</w:t>
      </w:r>
      <w:r w:rsidR="00EC721C" w:rsidRPr="00854E42">
        <w:rPr>
          <w:rFonts w:ascii="Times New Roman" w:hAnsi="Times New Roman"/>
          <w:b/>
          <w:bCs/>
          <w:sz w:val="24"/>
          <w:szCs w:val="24"/>
        </w:rPr>
        <w:t xml:space="preserve"> uniquement les coûts, recettes et contribution complémentaires </w:t>
      </w:r>
      <w:r w:rsidR="00833F6C" w:rsidRPr="00854E42">
        <w:rPr>
          <w:rFonts w:ascii="Times New Roman" w:hAnsi="Times New Roman"/>
          <w:b/>
          <w:bCs/>
          <w:sz w:val="24"/>
          <w:szCs w:val="24"/>
        </w:rPr>
        <w:t>éventuels liés</w:t>
      </w:r>
      <w:r w:rsidR="00EC721C" w:rsidRPr="00854E42">
        <w:rPr>
          <w:rFonts w:ascii="Times New Roman" w:hAnsi="Times New Roman"/>
          <w:b/>
          <w:bCs/>
          <w:sz w:val="24"/>
          <w:szCs w:val="24"/>
        </w:rPr>
        <w:t xml:space="preserve"> à l’option</w:t>
      </w:r>
      <w:r w:rsidR="00EC721C" w:rsidRPr="00854E42">
        <w:rPr>
          <w:rFonts w:ascii="Times New Roman" w:hAnsi="Times New Roman"/>
          <w:sz w:val="24"/>
          <w:szCs w:val="24"/>
        </w:rPr>
        <w:t xml:space="preserve"> et non pas les coûts, recettes et contribution de l’off</w:t>
      </w:r>
      <w:r w:rsidR="002D13D9" w:rsidRPr="00854E42">
        <w:rPr>
          <w:rFonts w:ascii="Times New Roman" w:hAnsi="Times New Roman"/>
          <w:sz w:val="24"/>
          <w:szCs w:val="24"/>
        </w:rPr>
        <w:t>re intégrale y compris l’option ; une note de présentation de chaque option accompagne le fichier Excel (ou équivalent) des tableaux cadres remplis.</w:t>
      </w:r>
    </w:p>
    <w:p w14:paraId="53079FC2" w14:textId="3038CA0E" w:rsidR="00911A93" w:rsidRPr="00854E42" w:rsidRDefault="00911A93" w:rsidP="00141871">
      <w:pPr>
        <w:pStyle w:val="Titre4"/>
        <w:numPr>
          <w:ilvl w:val="2"/>
          <w:numId w:val="35"/>
        </w:numPr>
        <w:ind w:left="1276"/>
      </w:pPr>
      <w:bookmarkStart w:id="273" w:name="_Toc229002605"/>
      <w:bookmarkStart w:id="274" w:name="_Toc316044895"/>
      <w:bookmarkStart w:id="275" w:name="_Toc484180598"/>
      <w:r w:rsidRPr="00854E42">
        <w:t>Annexe 18 Convention d’assistance du groupe de transport</w:t>
      </w:r>
      <w:bookmarkEnd w:id="273"/>
    </w:p>
    <w:p w14:paraId="5F433443" w14:textId="180E7570" w:rsidR="00911A93" w:rsidRPr="00854E42" w:rsidRDefault="00911A93" w:rsidP="00911A93">
      <w:pPr>
        <w:pStyle w:val="mbc0"/>
        <w:rPr>
          <w:szCs w:val="24"/>
          <w:lang w:val="fr-FR"/>
        </w:rPr>
      </w:pPr>
      <w:r w:rsidRPr="00854E42">
        <w:rPr>
          <w:szCs w:val="24"/>
          <w:lang w:val="fr-FR"/>
        </w:rPr>
        <w:t>Les candidats transmettent dans leur offre la convention d’assistance du groupe de transport sous format Word et PDF.</w:t>
      </w:r>
    </w:p>
    <w:p w14:paraId="4FEA20B7" w14:textId="77777777" w:rsidR="00EC721C" w:rsidRPr="00854E42" w:rsidRDefault="00EC721C" w:rsidP="00141871">
      <w:pPr>
        <w:pStyle w:val="Titre4"/>
        <w:numPr>
          <w:ilvl w:val="2"/>
          <w:numId w:val="35"/>
        </w:numPr>
        <w:ind w:left="1276"/>
      </w:pPr>
      <w:bookmarkStart w:id="276" w:name="_Toc229002606"/>
      <w:r w:rsidRPr="00854E42">
        <w:t>Les Variantes</w:t>
      </w:r>
      <w:bookmarkEnd w:id="274"/>
      <w:r w:rsidR="009D20CE" w:rsidRPr="00854E42">
        <w:t xml:space="preserve"> (facultatives)</w:t>
      </w:r>
      <w:bookmarkEnd w:id="275"/>
      <w:bookmarkEnd w:id="276"/>
    </w:p>
    <w:p w14:paraId="4B46BFC6" w14:textId="77777777" w:rsidR="00D07F96" w:rsidRPr="00854E42" w:rsidRDefault="00D07F96" w:rsidP="00D07F96">
      <w:pPr>
        <w:pStyle w:val="NormalMBC"/>
        <w:rPr>
          <w:rFonts w:ascii="Times New Roman" w:hAnsi="Times New Roman"/>
          <w:sz w:val="24"/>
          <w:szCs w:val="24"/>
        </w:rPr>
      </w:pPr>
      <w:r w:rsidRPr="00854E42">
        <w:rPr>
          <w:rFonts w:ascii="Times New Roman" w:hAnsi="Times New Roman"/>
          <w:sz w:val="24"/>
          <w:szCs w:val="24"/>
        </w:rPr>
        <w:t>Au-delà de ces éléments et de l’ensemble des tableaux cadres à remplir impérativement et précisément, les candidats peuvent indiquer toutes les suggestions qu’ils jugent utiles et nécessaires pour la définition de leur offre.</w:t>
      </w:r>
    </w:p>
    <w:p w14:paraId="7A954360" w14:textId="094CF9AA" w:rsidR="00D07F96" w:rsidRPr="00854E42" w:rsidRDefault="00911A93" w:rsidP="00BA425E">
      <w:pPr>
        <w:pStyle w:val="NormalMBC"/>
        <w:rPr>
          <w:rFonts w:ascii="Times New Roman" w:hAnsi="Times New Roman"/>
          <w:sz w:val="24"/>
          <w:szCs w:val="24"/>
          <w:lang w:val="fr-FR"/>
        </w:rPr>
      </w:pPr>
      <w:r w:rsidRPr="00854E42">
        <w:rPr>
          <w:rFonts w:ascii="Times New Roman" w:hAnsi="Times New Roman"/>
          <w:sz w:val="24"/>
          <w:szCs w:val="24"/>
          <w:lang w:val="fr-FR"/>
        </w:rPr>
        <w:t>Les candidats disposent une totale liberté pour proposer toute variante permettant de mieux répondre aux objectifs et critères de jugement des offres.</w:t>
      </w:r>
    </w:p>
    <w:p w14:paraId="63F5F3CE" w14:textId="77777777" w:rsidR="00EC721C" w:rsidRPr="00854E42" w:rsidRDefault="00C3291D" w:rsidP="00BA425E">
      <w:pPr>
        <w:pStyle w:val="NormalMBC"/>
        <w:rPr>
          <w:rFonts w:ascii="Times New Roman" w:hAnsi="Times New Roman"/>
          <w:sz w:val="24"/>
          <w:szCs w:val="24"/>
        </w:rPr>
      </w:pPr>
      <w:r w:rsidRPr="00854E42">
        <w:rPr>
          <w:rFonts w:ascii="Times New Roman" w:hAnsi="Times New Roman"/>
          <w:b/>
          <w:sz w:val="24"/>
          <w:szCs w:val="24"/>
          <w:u w:val="single"/>
        </w:rPr>
        <w:t xml:space="preserve">Chaque variante est présentée dans un chapitre spécifique </w:t>
      </w:r>
      <w:r w:rsidRPr="00854E42">
        <w:rPr>
          <w:rFonts w:ascii="Times New Roman" w:hAnsi="Times New Roman"/>
          <w:sz w:val="24"/>
          <w:szCs w:val="24"/>
        </w:rPr>
        <w:t>parfaitement identifié de l’offre du candidat.</w:t>
      </w:r>
    </w:p>
    <w:p w14:paraId="6D97122E" w14:textId="77777777" w:rsidR="008621C5" w:rsidRPr="00854E42" w:rsidRDefault="008621C5" w:rsidP="00BA425E">
      <w:pPr>
        <w:pStyle w:val="NormalMBC"/>
        <w:rPr>
          <w:rFonts w:ascii="Times New Roman" w:hAnsi="Times New Roman"/>
          <w:sz w:val="24"/>
          <w:szCs w:val="24"/>
        </w:rPr>
      </w:pPr>
      <w:r w:rsidRPr="00854E42">
        <w:rPr>
          <w:rFonts w:ascii="Times New Roman" w:hAnsi="Times New Roman"/>
          <w:sz w:val="24"/>
          <w:szCs w:val="24"/>
        </w:rPr>
        <w:t>Les variantes doivent être traitées comme les options quant à leur contenu (chapitre spécifique dans l’offre du candidat et les tableaux cadres remplis pour chaque variante).</w:t>
      </w:r>
    </w:p>
    <w:p w14:paraId="57A16193" w14:textId="77777777" w:rsidR="00EC721C" w:rsidRPr="00854E42" w:rsidRDefault="00EC721C" w:rsidP="00BA425E">
      <w:pPr>
        <w:pStyle w:val="NormalMBC"/>
        <w:rPr>
          <w:rFonts w:ascii="Times New Roman" w:hAnsi="Times New Roman"/>
          <w:sz w:val="24"/>
          <w:szCs w:val="24"/>
        </w:rPr>
      </w:pPr>
      <w:r w:rsidRPr="00854E42">
        <w:rPr>
          <w:rFonts w:ascii="Times New Roman" w:hAnsi="Times New Roman"/>
          <w:sz w:val="24"/>
          <w:szCs w:val="24"/>
        </w:rPr>
        <w:t xml:space="preserve">Si des variantes présentent des projets de réseaux différents de la base, un chapitre sera consacré à chaque variante de projet de réseau dans la partie </w:t>
      </w:r>
      <w:r w:rsidR="008621C5" w:rsidRPr="00854E42">
        <w:rPr>
          <w:rFonts w:ascii="Times New Roman" w:hAnsi="Times New Roman"/>
          <w:sz w:val="24"/>
          <w:szCs w:val="24"/>
        </w:rPr>
        <w:t xml:space="preserve">Offre de transport ; une </w:t>
      </w:r>
      <w:r w:rsidR="008621C5" w:rsidRPr="00854E42">
        <w:rPr>
          <w:rFonts w:ascii="Times New Roman" w:hAnsi="Times New Roman"/>
          <w:sz w:val="24"/>
          <w:szCs w:val="24"/>
        </w:rPr>
        <w:lastRenderedPageBreak/>
        <w:t>variante tarifaire sera présentée avec le chapitre tarification ; etc</w:t>
      </w:r>
      <w:r w:rsidRPr="00854E42">
        <w:rPr>
          <w:rFonts w:ascii="Times New Roman" w:hAnsi="Times New Roman"/>
          <w:sz w:val="24"/>
          <w:szCs w:val="24"/>
        </w:rPr>
        <w:t>. Les autres variantes sont alors présentées dans la partie consacrée aux variantes.</w:t>
      </w:r>
    </w:p>
    <w:p w14:paraId="65292FC6" w14:textId="77777777" w:rsidR="00EC721C" w:rsidRPr="00854E42" w:rsidRDefault="00EC721C" w:rsidP="00BA425E">
      <w:pPr>
        <w:pStyle w:val="NormalMBC"/>
        <w:rPr>
          <w:rFonts w:ascii="Times New Roman" w:hAnsi="Times New Roman"/>
          <w:sz w:val="24"/>
          <w:szCs w:val="24"/>
        </w:rPr>
      </w:pPr>
      <w:r w:rsidRPr="00854E42">
        <w:rPr>
          <w:rFonts w:ascii="Times New Roman" w:hAnsi="Times New Roman"/>
          <w:sz w:val="24"/>
          <w:szCs w:val="24"/>
        </w:rPr>
        <w:t>En cas de variante sur un projet de réseau, les tableaux cadres sont alors remplis pour l’intégralité de l’offre présentée en variante.</w:t>
      </w:r>
    </w:p>
    <w:p w14:paraId="781AA3EE" w14:textId="2F11EDAC" w:rsidR="00EC721C" w:rsidRPr="00854E42" w:rsidRDefault="00EC721C" w:rsidP="00BA425E">
      <w:pPr>
        <w:pStyle w:val="NormalMBC"/>
        <w:rPr>
          <w:rFonts w:ascii="Times New Roman" w:hAnsi="Times New Roman"/>
          <w:sz w:val="24"/>
          <w:szCs w:val="24"/>
        </w:rPr>
      </w:pPr>
      <w:r w:rsidRPr="00854E42">
        <w:rPr>
          <w:rFonts w:ascii="Times New Roman" w:hAnsi="Times New Roman"/>
          <w:sz w:val="24"/>
          <w:szCs w:val="24"/>
        </w:rPr>
        <w:t>Pour les variantes concernant un aspect spécifique de l’offre, les montants financiers doivent présenter uniquement les coûts, recettes et contribution complémentaires liés à la variante et non pas les coûts, recettes et contribution de l’offre intégrale</w:t>
      </w:r>
      <w:r w:rsidR="00DA638F" w:rsidRPr="00854E42">
        <w:rPr>
          <w:rFonts w:ascii="Times New Roman" w:hAnsi="Times New Roman"/>
          <w:sz w:val="24"/>
          <w:szCs w:val="24"/>
        </w:rPr>
        <w:t xml:space="preserve"> présentée en base</w:t>
      </w:r>
      <w:r w:rsidRPr="00854E42">
        <w:rPr>
          <w:rFonts w:ascii="Times New Roman" w:hAnsi="Times New Roman"/>
          <w:sz w:val="24"/>
          <w:szCs w:val="24"/>
        </w:rPr>
        <w:t>.</w:t>
      </w:r>
    </w:p>
    <w:p w14:paraId="310FDBF8" w14:textId="77777777" w:rsidR="00EF2EEF" w:rsidRPr="00854E42" w:rsidRDefault="00EF2EEF" w:rsidP="00141871">
      <w:pPr>
        <w:pStyle w:val="Titre4"/>
        <w:numPr>
          <w:ilvl w:val="2"/>
          <w:numId w:val="35"/>
        </w:numPr>
        <w:ind w:left="1276"/>
      </w:pPr>
      <w:bookmarkStart w:id="277" w:name="_Toc484180599"/>
      <w:bookmarkStart w:id="278" w:name="_Toc229002607"/>
      <w:r w:rsidRPr="00854E42">
        <w:t xml:space="preserve">Les Remarques </w:t>
      </w:r>
      <w:r w:rsidR="00833F6C" w:rsidRPr="00854E42">
        <w:t xml:space="preserve">sur le projet de contrat </w:t>
      </w:r>
      <w:r w:rsidRPr="00854E42">
        <w:t>(facultatives)</w:t>
      </w:r>
      <w:bookmarkEnd w:id="277"/>
      <w:bookmarkEnd w:id="278"/>
    </w:p>
    <w:p w14:paraId="48769255" w14:textId="293579A1" w:rsidR="00EF2EEF" w:rsidRPr="00854E42" w:rsidRDefault="00EF2EEF" w:rsidP="00BA425E">
      <w:pPr>
        <w:pStyle w:val="NormalMBC"/>
        <w:rPr>
          <w:rFonts w:ascii="Times New Roman" w:hAnsi="Times New Roman"/>
          <w:b/>
          <w:sz w:val="24"/>
          <w:szCs w:val="24"/>
          <w:u w:val="single"/>
          <w:lang w:val="fr-FR"/>
        </w:rPr>
      </w:pPr>
      <w:r w:rsidRPr="00854E42">
        <w:rPr>
          <w:rFonts w:ascii="Times New Roman" w:hAnsi="Times New Roman"/>
          <w:sz w:val="24"/>
          <w:szCs w:val="24"/>
        </w:rPr>
        <w:t>Les candidats peuvent formuler des remarques sur le projet de contrat.</w:t>
      </w:r>
      <w:r w:rsidR="00911A93" w:rsidRPr="00854E42">
        <w:rPr>
          <w:rFonts w:ascii="Times New Roman" w:hAnsi="Times New Roman"/>
          <w:sz w:val="24"/>
          <w:szCs w:val="24"/>
          <w:lang w:val="fr-FR"/>
        </w:rPr>
        <w:t xml:space="preserve"> Elles seront impérativement transmises </w:t>
      </w:r>
      <w:r w:rsidR="00EE462B" w:rsidRPr="00854E42">
        <w:rPr>
          <w:rFonts w:ascii="Times New Roman" w:hAnsi="Times New Roman"/>
          <w:sz w:val="24"/>
          <w:szCs w:val="24"/>
          <w:lang w:val="fr-FR"/>
        </w:rPr>
        <w:t xml:space="preserve">dans le contrat de DSP à chaque article concerné et en synthèse </w:t>
      </w:r>
      <w:r w:rsidR="00911A93" w:rsidRPr="00854E42">
        <w:rPr>
          <w:rFonts w:ascii="Times New Roman" w:hAnsi="Times New Roman"/>
          <w:sz w:val="24"/>
          <w:szCs w:val="24"/>
          <w:lang w:val="fr-FR"/>
        </w:rPr>
        <w:t>dans une note</w:t>
      </w:r>
      <w:r w:rsidR="00EE462B" w:rsidRPr="00854E42">
        <w:rPr>
          <w:rFonts w:ascii="Times New Roman" w:hAnsi="Times New Roman"/>
          <w:sz w:val="24"/>
          <w:szCs w:val="24"/>
          <w:lang w:val="fr-FR"/>
        </w:rPr>
        <w:t xml:space="preserve"> spécifique « Remarques contractuelles »</w:t>
      </w:r>
      <w:r w:rsidR="00911A93" w:rsidRPr="00854E42">
        <w:rPr>
          <w:rFonts w:ascii="Times New Roman" w:hAnsi="Times New Roman"/>
          <w:sz w:val="24"/>
          <w:szCs w:val="24"/>
          <w:lang w:val="fr-FR"/>
        </w:rPr>
        <w:t xml:space="preserve"> en format WORD. </w:t>
      </w:r>
      <w:r w:rsidR="00911A93" w:rsidRPr="00854E42">
        <w:rPr>
          <w:rFonts w:ascii="Times New Roman" w:hAnsi="Times New Roman"/>
          <w:b/>
          <w:sz w:val="24"/>
          <w:szCs w:val="24"/>
          <w:u w:val="single"/>
          <w:lang w:val="fr-FR"/>
        </w:rPr>
        <w:t>Les remarques ne doivent pas être présentées en tableau.</w:t>
      </w:r>
    </w:p>
    <w:p w14:paraId="07D8AD89" w14:textId="77777777" w:rsidR="00EF2EEF" w:rsidRPr="00854E42" w:rsidRDefault="00EF2EEF" w:rsidP="00BA425E">
      <w:pPr>
        <w:pStyle w:val="NormalMBC"/>
        <w:rPr>
          <w:rFonts w:ascii="Times New Roman" w:hAnsi="Times New Roman"/>
          <w:sz w:val="24"/>
          <w:szCs w:val="24"/>
        </w:rPr>
      </w:pPr>
      <w:r w:rsidRPr="00854E42">
        <w:rPr>
          <w:rFonts w:ascii="Times New Roman" w:hAnsi="Times New Roman"/>
          <w:sz w:val="24"/>
          <w:szCs w:val="24"/>
        </w:rPr>
        <w:t xml:space="preserve">Ces remarques sont soumises à l’appréciation de l’autorité délégante, qui reste libre de ne pas les prendre en compte. </w:t>
      </w:r>
    </w:p>
    <w:p w14:paraId="1E860E67" w14:textId="4B407CD5" w:rsidR="00EF2EEF" w:rsidRPr="00854E42" w:rsidRDefault="00EF2EEF" w:rsidP="00BA425E">
      <w:pPr>
        <w:pStyle w:val="NormalMBC"/>
        <w:rPr>
          <w:rFonts w:ascii="Times New Roman" w:hAnsi="Times New Roman"/>
          <w:sz w:val="24"/>
          <w:szCs w:val="24"/>
        </w:rPr>
      </w:pPr>
      <w:r w:rsidRPr="00854E42">
        <w:rPr>
          <w:rFonts w:ascii="Times New Roman" w:hAnsi="Times New Roman"/>
          <w:sz w:val="24"/>
          <w:szCs w:val="24"/>
        </w:rPr>
        <w:t xml:space="preserve">L’attention des candidats est attirée sur le fait que le projet de contrat doit être accepté sans réserve par les candidats, cette acceptation étant formalisée par la remise du projet de contrat signé </w:t>
      </w:r>
      <w:r w:rsidR="00EE462B" w:rsidRPr="00854E42">
        <w:rPr>
          <w:rFonts w:ascii="Times New Roman" w:hAnsi="Times New Roman"/>
          <w:sz w:val="24"/>
          <w:szCs w:val="24"/>
          <w:lang w:val="fr-FR"/>
        </w:rPr>
        <w:t xml:space="preserve">sans modifications </w:t>
      </w:r>
      <w:r w:rsidRPr="00854E42">
        <w:rPr>
          <w:rFonts w:ascii="Times New Roman" w:hAnsi="Times New Roman"/>
          <w:sz w:val="24"/>
          <w:szCs w:val="24"/>
        </w:rPr>
        <w:t>(article 6.1 du présent règlement). Les offres ne peuvent donc comporter aucune réserve ni condition relative à une modification du contrat, quelle qu’el</w:t>
      </w:r>
      <w:r w:rsidR="004B7BEB" w:rsidRPr="00854E42">
        <w:rPr>
          <w:rFonts w:ascii="Times New Roman" w:hAnsi="Times New Roman"/>
          <w:sz w:val="24"/>
          <w:szCs w:val="24"/>
        </w:rPr>
        <w:t xml:space="preserve">le soit, sauf à être regardées </w:t>
      </w:r>
      <w:r w:rsidRPr="00854E42">
        <w:rPr>
          <w:rFonts w:ascii="Times New Roman" w:hAnsi="Times New Roman"/>
          <w:sz w:val="24"/>
          <w:szCs w:val="24"/>
        </w:rPr>
        <w:t>comme non conformes et de ce fait, irrecevables.</w:t>
      </w:r>
    </w:p>
    <w:p w14:paraId="17E350A6" w14:textId="77777777" w:rsidR="00EF2EEF" w:rsidRPr="00854E42" w:rsidRDefault="00EF2EEF" w:rsidP="00BA425E">
      <w:pPr>
        <w:pStyle w:val="NormalMBC"/>
        <w:rPr>
          <w:rFonts w:ascii="Times New Roman" w:hAnsi="Times New Roman"/>
          <w:sz w:val="24"/>
          <w:szCs w:val="24"/>
        </w:rPr>
      </w:pPr>
      <w:r w:rsidRPr="00854E42">
        <w:rPr>
          <w:rFonts w:ascii="Times New Roman" w:hAnsi="Times New Roman"/>
          <w:sz w:val="24"/>
          <w:szCs w:val="24"/>
        </w:rPr>
        <w:t>Si l’autorité délégante le juge utile, pertinent, ou nécessaire, des ajustements ou modifications mineures, avec ou sans contreparties financières, pourront donner lieu à discussions dans le cadre des négociations. Ces discussions concernent la phase finale des négociations, et l’autorité délégante peut parfaitement décider de ne les engager qu’avec le candidat pressenti. Aucune modification ne pourra avoir pour objet ou po</w:t>
      </w:r>
      <w:r w:rsidR="00B61CC3" w:rsidRPr="00854E42">
        <w:rPr>
          <w:rFonts w:ascii="Times New Roman" w:hAnsi="Times New Roman"/>
          <w:sz w:val="24"/>
          <w:szCs w:val="24"/>
        </w:rPr>
        <w:t>ur effet de remettre en cause l’économie générale</w:t>
      </w:r>
      <w:r w:rsidRPr="00854E42">
        <w:rPr>
          <w:rFonts w:ascii="Times New Roman" w:hAnsi="Times New Roman"/>
          <w:sz w:val="24"/>
          <w:szCs w:val="24"/>
        </w:rPr>
        <w:t xml:space="preserve"> du projet de contrat.</w:t>
      </w:r>
    </w:p>
    <w:p w14:paraId="0699B1DF" w14:textId="4215A09B" w:rsidR="00EC721C" w:rsidRPr="00854E42" w:rsidRDefault="007732AB" w:rsidP="00141871">
      <w:pPr>
        <w:pStyle w:val="Titre4"/>
        <w:numPr>
          <w:ilvl w:val="2"/>
          <w:numId w:val="35"/>
        </w:numPr>
        <w:ind w:left="1276"/>
      </w:pPr>
      <w:bookmarkStart w:id="279" w:name="_Toc316044896"/>
      <w:bookmarkStart w:id="280" w:name="_Toc484180600"/>
      <w:bookmarkStart w:id="281" w:name="_Toc229002608"/>
      <w:r w:rsidRPr="00854E42">
        <w:t>A</w:t>
      </w:r>
      <w:r w:rsidR="00EC721C" w:rsidRPr="00854E42">
        <w:t>nnexe</w:t>
      </w:r>
      <w:r w:rsidRPr="00854E42">
        <w:t xml:space="preserve">s du </w:t>
      </w:r>
      <w:r w:rsidR="00EC721C" w:rsidRPr="00854E42">
        <w:t>fichier Excel « Cadres à remplir »</w:t>
      </w:r>
      <w:r w:rsidR="00B61CC3" w:rsidRPr="00854E42">
        <w:t xml:space="preserve"> par les candidats</w:t>
      </w:r>
      <w:r w:rsidR="00EC721C" w:rsidRPr="00854E42">
        <w:t> :</w:t>
      </w:r>
      <w:bookmarkEnd w:id="279"/>
      <w:bookmarkEnd w:id="280"/>
      <w:bookmarkEnd w:id="281"/>
    </w:p>
    <w:p w14:paraId="4238CB12" w14:textId="343C1771" w:rsidR="007732AB" w:rsidRPr="00854E42" w:rsidRDefault="007732AB" w:rsidP="00BA425E">
      <w:pPr>
        <w:pStyle w:val="NormalMBC"/>
        <w:spacing w:before="120"/>
        <w:rPr>
          <w:rFonts w:ascii="Times New Roman" w:hAnsi="Times New Roman"/>
          <w:sz w:val="24"/>
          <w:szCs w:val="24"/>
          <w:lang w:val="fr-FR"/>
        </w:rPr>
      </w:pPr>
      <w:r w:rsidRPr="00854E42">
        <w:rPr>
          <w:rFonts w:ascii="Times New Roman" w:hAnsi="Times New Roman"/>
          <w:sz w:val="24"/>
          <w:szCs w:val="24"/>
          <w:lang w:val="fr-FR"/>
        </w:rPr>
        <w:t>Un fichier Excel joint au DCE fournit les tableaux cadres à remplir par les candidats pour les différentes annexes :</w:t>
      </w:r>
    </w:p>
    <w:p w14:paraId="51496904" w14:textId="1776A952" w:rsidR="007A0A5C" w:rsidRPr="00854E42" w:rsidRDefault="00782EA8" w:rsidP="00BA425E">
      <w:pPr>
        <w:pStyle w:val="NormalMBC"/>
        <w:spacing w:before="120"/>
        <w:rPr>
          <w:rFonts w:ascii="Times New Roman" w:hAnsi="Times New Roman"/>
          <w:sz w:val="24"/>
          <w:szCs w:val="24"/>
        </w:rPr>
      </w:pPr>
      <w:r w:rsidRPr="00854E42">
        <w:rPr>
          <w:rFonts w:ascii="Times New Roman" w:hAnsi="Times New Roman"/>
          <w:sz w:val="24"/>
          <w:szCs w:val="24"/>
        </w:rPr>
        <w:t>Annexe 01</w:t>
      </w:r>
      <w:r w:rsidR="00183605" w:rsidRPr="00854E42">
        <w:rPr>
          <w:rFonts w:ascii="Times New Roman" w:hAnsi="Times New Roman"/>
          <w:sz w:val="24"/>
          <w:szCs w:val="24"/>
        </w:rPr>
        <w:t> </w:t>
      </w:r>
      <w:r w:rsidR="00183605" w:rsidRPr="00854E42">
        <w:rPr>
          <w:rFonts w:ascii="Times New Roman" w:hAnsi="Times New Roman"/>
          <w:sz w:val="24"/>
          <w:szCs w:val="24"/>
          <w:lang w:val="fr-FR"/>
        </w:rPr>
        <w:t>:</w:t>
      </w:r>
      <w:r w:rsidRPr="00854E42">
        <w:rPr>
          <w:rFonts w:ascii="Times New Roman" w:hAnsi="Times New Roman"/>
          <w:sz w:val="24"/>
          <w:szCs w:val="24"/>
        </w:rPr>
        <w:t xml:space="preserve"> Consistance de l’offre de transport</w:t>
      </w:r>
    </w:p>
    <w:p w14:paraId="439C4733" w14:textId="349E24C8" w:rsidR="003A2DF2" w:rsidRPr="00854E42" w:rsidRDefault="003A2DF2" w:rsidP="00BA425E">
      <w:pPr>
        <w:pStyle w:val="NormalMBC"/>
        <w:spacing w:before="120"/>
        <w:rPr>
          <w:rFonts w:ascii="Times New Roman" w:hAnsi="Times New Roman"/>
          <w:sz w:val="24"/>
          <w:szCs w:val="24"/>
        </w:rPr>
      </w:pPr>
      <w:r w:rsidRPr="00854E42">
        <w:rPr>
          <w:rFonts w:ascii="Times New Roman" w:hAnsi="Times New Roman"/>
          <w:sz w:val="24"/>
          <w:szCs w:val="24"/>
        </w:rPr>
        <w:t xml:space="preserve">Annexe </w:t>
      </w:r>
      <w:r w:rsidR="00D37747" w:rsidRPr="00854E42">
        <w:rPr>
          <w:rFonts w:ascii="Times New Roman" w:hAnsi="Times New Roman"/>
          <w:sz w:val="24"/>
          <w:szCs w:val="24"/>
          <w:lang w:val="fr-FR"/>
        </w:rPr>
        <w:t>0</w:t>
      </w:r>
      <w:r w:rsidRPr="00854E42">
        <w:rPr>
          <w:rFonts w:ascii="Times New Roman" w:hAnsi="Times New Roman"/>
          <w:sz w:val="24"/>
          <w:szCs w:val="24"/>
        </w:rPr>
        <w:t xml:space="preserve">4 : Entretien &amp; Maintenance </w:t>
      </w:r>
    </w:p>
    <w:p w14:paraId="2760A8B8" w14:textId="005C0E9D" w:rsidR="003A2DF2" w:rsidRPr="00854E42" w:rsidRDefault="003A2DF2" w:rsidP="00BA425E">
      <w:pPr>
        <w:pStyle w:val="NormalMBC"/>
        <w:spacing w:before="120"/>
        <w:rPr>
          <w:rFonts w:ascii="Times New Roman" w:hAnsi="Times New Roman"/>
          <w:sz w:val="24"/>
          <w:szCs w:val="24"/>
        </w:rPr>
      </w:pPr>
      <w:r w:rsidRPr="00854E42">
        <w:rPr>
          <w:rFonts w:ascii="Times New Roman" w:hAnsi="Times New Roman"/>
          <w:sz w:val="24"/>
          <w:szCs w:val="24"/>
        </w:rPr>
        <w:t xml:space="preserve">Annexe </w:t>
      </w:r>
      <w:r w:rsidR="00D37747" w:rsidRPr="00854E42">
        <w:rPr>
          <w:rFonts w:ascii="Times New Roman" w:hAnsi="Times New Roman"/>
          <w:sz w:val="24"/>
          <w:szCs w:val="24"/>
          <w:lang w:val="fr-FR"/>
        </w:rPr>
        <w:t>0</w:t>
      </w:r>
      <w:r w:rsidRPr="00854E42">
        <w:rPr>
          <w:rFonts w:ascii="Times New Roman" w:hAnsi="Times New Roman"/>
          <w:sz w:val="24"/>
          <w:szCs w:val="24"/>
        </w:rPr>
        <w:t>5 :</w:t>
      </w:r>
      <w:r w:rsidR="007732AB" w:rsidRPr="00854E42">
        <w:rPr>
          <w:rFonts w:ascii="Times New Roman" w:hAnsi="Times New Roman"/>
          <w:sz w:val="24"/>
          <w:szCs w:val="24"/>
        </w:rPr>
        <w:t xml:space="preserve"> </w:t>
      </w:r>
      <w:r w:rsidRPr="00854E42">
        <w:rPr>
          <w:rFonts w:ascii="Times New Roman" w:hAnsi="Times New Roman"/>
          <w:sz w:val="24"/>
          <w:szCs w:val="24"/>
        </w:rPr>
        <w:t xml:space="preserve">Inventaire détaillé du parc sur la durée du contrat intégrant le programme de renouvellement du parc de véhicules et l’âge par véhicule </w:t>
      </w:r>
    </w:p>
    <w:p w14:paraId="4235664C" w14:textId="4222619A" w:rsidR="007A0A5C" w:rsidRPr="00854E42" w:rsidRDefault="00782EA8" w:rsidP="00BA425E">
      <w:pPr>
        <w:pStyle w:val="NormalMBC"/>
        <w:spacing w:before="120"/>
        <w:rPr>
          <w:rFonts w:ascii="Times New Roman" w:hAnsi="Times New Roman"/>
          <w:sz w:val="24"/>
          <w:szCs w:val="24"/>
          <w:lang w:val="fr-FR"/>
        </w:rPr>
      </w:pPr>
      <w:r w:rsidRPr="00854E42">
        <w:rPr>
          <w:rFonts w:ascii="Times New Roman" w:hAnsi="Times New Roman"/>
          <w:sz w:val="24"/>
          <w:szCs w:val="24"/>
        </w:rPr>
        <w:t>A</w:t>
      </w:r>
      <w:r w:rsidR="003A2DF2" w:rsidRPr="00854E42">
        <w:rPr>
          <w:rFonts w:ascii="Times New Roman" w:hAnsi="Times New Roman"/>
          <w:sz w:val="24"/>
          <w:szCs w:val="24"/>
        </w:rPr>
        <w:t xml:space="preserve">nnexe </w:t>
      </w:r>
      <w:r w:rsidR="00D37747" w:rsidRPr="00854E42">
        <w:rPr>
          <w:rFonts w:ascii="Times New Roman" w:hAnsi="Times New Roman"/>
          <w:sz w:val="24"/>
          <w:szCs w:val="24"/>
          <w:lang w:val="fr-FR"/>
        </w:rPr>
        <w:t>0</w:t>
      </w:r>
      <w:r w:rsidRPr="00854E42">
        <w:rPr>
          <w:rFonts w:ascii="Times New Roman" w:hAnsi="Times New Roman"/>
          <w:sz w:val="24"/>
          <w:szCs w:val="24"/>
        </w:rPr>
        <w:t xml:space="preserve">6 </w:t>
      </w:r>
      <w:r w:rsidR="007A0A5C" w:rsidRPr="00854E42">
        <w:rPr>
          <w:rFonts w:ascii="Times New Roman" w:hAnsi="Times New Roman"/>
          <w:sz w:val="24"/>
          <w:szCs w:val="24"/>
        </w:rPr>
        <w:t>: Personnel et masse sa</w:t>
      </w:r>
      <w:r w:rsidR="00CC084A" w:rsidRPr="00854E42">
        <w:rPr>
          <w:rFonts w:ascii="Times New Roman" w:hAnsi="Times New Roman"/>
          <w:sz w:val="24"/>
          <w:szCs w:val="24"/>
        </w:rPr>
        <w:t xml:space="preserve">lariale </w:t>
      </w:r>
      <w:r w:rsidR="007732AB" w:rsidRPr="00854E42">
        <w:rPr>
          <w:rFonts w:ascii="Times New Roman" w:hAnsi="Times New Roman"/>
          <w:sz w:val="24"/>
          <w:szCs w:val="24"/>
          <w:lang w:val="fr-FR"/>
        </w:rPr>
        <w:t>et conducteurs nécessaires pour produire l’offre</w:t>
      </w:r>
    </w:p>
    <w:p w14:paraId="2D86C729" w14:textId="6F056EBF" w:rsidR="003A2DF2" w:rsidRPr="00854E42" w:rsidRDefault="00DC7AEC" w:rsidP="00BA425E">
      <w:pPr>
        <w:pStyle w:val="NormalMBC"/>
        <w:spacing w:before="120"/>
        <w:rPr>
          <w:rFonts w:ascii="Times New Roman" w:hAnsi="Times New Roman"/>
          <w:sz w:val="24"/>
          <w:szCs w:val="24"/>
          <w:lang w:val="fr-FR"/>
        </w:rPr>
      </w:pPr>
      <w:r w:rsidRPr="00854E42">
        <w:rPr>
          <w:rFonts w:ascii="Times New Roman" w:hAnsi="Times New Roman"/>
          <w:sz w:val="24"/>
          <w:szCs w:val="24"/>
        </w:rPr>
        <w:t xml:space="preserve">Annexe </w:t>
      </w:r>
      <w:r w:rsidRPr="00854E42">
        <w:rPr>
          <w:rFonts w:ascii="Times New Roman" w:hAnsi="Times New Roman"/>
          <w:sz w:val="24"/>
          <w:szCs w:val="24"/>
          <w:lang w:val="fr-FR"/>
        </w:rPr>
        <w:t>0</w:t>
      </w:r>
      <w:r w:rsidRPr="00854E42">
        <w:rPr>
          <w:rFonts w:ascii="Times New Roman" w:hAnsi="Times New Roman"/>
          <w:sz w:val="24"/>
          <w:szCs w:val="24"/>
        </w:rPr>
        <w:t>7 :</w:t>
      </w:r>
      <w:r w:rsidRPr="00854E42">
        <w:rPr>
          <w:rFonts w:ascii="Times New Roman" w:hAnsi="Times New Roman"/>
          <w:sz w:val="24"/>
          <w:szCs w:val="24"/>
          <w:lang w:val="fr-FR"/>
        </w:rPr>
        <w:t xml:space="preserve"> </w:t>
      </w:r>
      <w:r w:rsidR="003A2DF2" w:rsidRPr="00854E42">
        <w:rPr>
          <w:rFonts w:ascii="Times New Roman" w:hAnsi="Times New Roman"/>
          <w:sz w:val="24"/>
          <w:szCs w:val="24"/>
        </w:rPr>
        <w:t xml:space="preserve">Plan et budget d’actions marketing, commerciales et de communication </w:t>
      </w:r>
      <w:r w:rsidR="007732AB" w:rsidRPr="00854E42">
        <w:rPr>
          <w:rFonts w:ascii="Times New Roman" w:hAnsi="Times New Roman"/>
          <w:sz w:val="24"/>
          <w:szCs w:val="24"/>
          <w:lang w:val="fr-FR"/>
        </w:rPr>
        <w:t>en prestations extérieures</w:t>
      </w:r>
    </w:p>
    <w:p w14:paraId="26934BC2" w14:textId="7909FDCF" w:rsidR="007A0A5C" w:rsidRPr="00854E42" w:rsidRDefault="00E94681" w:rsidP="00BA425E">
      <w:pPr>
        <w:pStyle w:val="NormalMBC"/>
        <w:spacing w:before="120"/>
        <w:rPr>
          <w:rFonts w:ascii="Times New Roman" w:hAnsi="Times New Roman"/>
          <w:sz w:val="24"/>
          <w:szCs w:val="24"/>
        </w:rPr>
      </w:pPr>
      <w:r w:rsidRPr="00854E42">
        <w:rPr>
          <w:rFonts w:ascii="Times New Roman" w:hAnsi="Times New Roman"/>
          <w:sz w:val="24"/>
          <w:szCs w:val="24"/>
        </w:rPr>
        <w:t>A</w:t>
      </w:r>
      <w:r w:rsidR="003A2DF2" w:rsidRPr="00854E42">
        <w:rPr>
          <w:rFonts w:ascii="Times New Roman" w:hAnsi="Times New Roman"/>
          <w:sz w:val="24"/>
          <w:szCs w:val="24"/>
        </w:rPr>
        <w:t xml:space="preserve">nnexe </w:t>
      </w:r>
      <w:r w:rsidR="00D37747" w:rsidRPr="00854E42">
        <w:rPr>
          <w:rFonts w:ascii="Times New Roman" w:hAnsi="Times New Roman"/>
          <w:sz w:val="24"/>
          <w:szCs w:val="24"/>
          <w:lang w:val="fr-FR"/>
        </w:rPr>
        <w:t>0</w:t>
      </w:r>
      <w:r w:rsidRPr="00854E42">
        <w:rPr>
          <w:rFonts w:ascii="Times New Roman" w:hAnsi="Times New Roman"/>
          <w:sz w:val="24"/>
          <w:szCs w:val="24"/>
        </w:rPr>
        <w:t>8</w:t>
      </w:r>
      <w:r w:rsidR="007A0A5C" w:rsidRPr="00854E42">
        <w:rPr>
          <w:rFonts w:ascii="Times New Roman" w:hAnsi="Times New Roman"/>
          <w:sz w:val="24"/>
          <w:szCs w:val="24"/>
        </w:rPr>
        <w:t> : Tarifs HT, Tarifs TTC, vente de titres, r</w:t>
      </w:r>
      <w:r w:rsidR="00CC084A" w:rsidRPr="00854E42">
        <w:rPr>
          <w:rFonts w:ascii="Times New Roman" w:hAnsi="Times New Roman"/>
          <w:sz w:val="24"/>
          <w:szCs w:val="24"/>
        </w:rPr>
        <w:t xml:space="preserve">ecettes HT et voyages </w:t>
      </w:r>
    </w:p>
    <w:p w14:paraId="717B9B86" w14:textId="0F5AF719" w:rsidR="007732AB" w:rsidRPr="00854E42" w:rsidRDefault="00E94681" w:rsidP="007732AB">
      <w:pPr>
        <w:pStyle w:val="NormalMBC"/>
        <w:spacing w:before="120"/>
        <w:rPr>
          <w:rFonts w:ascii="Times New Roman" w:hAnsi="Times New Roman"/>
          <w:sz w:val="24"/>
          <w:szCs w:val="24"/>
        </w:rPr>
      </w:pPr>
      <w:r w:rsidRPr="00854E42">
        <w:rPr>
          <w:rFonts w:ascii="Times New Roman" w:hAnsi="Times New Roman"/>
          <w:sz w:val="24"/>
          <w:szCs w:val="24"/>
        </w:rPr>
        <w:t>A</w:t>
      </w:r>
      <w:r w:rsidR="003A2DF2" w:rsidRPr="00854E42">
        <w:rPr>
          <w:rFonts w:ascii="Times New Roman" w:hAnsi="Times New Roman"/>
          <w:sz w:val="24"/>
          <w:szCs w:val="24"/>
        </w:rPr>
        <w:t xml:space="preserve">nnexe </w:t>
      </w:r>
      <w:r w:rsidR="00D37747" w:rsidRPr="00854E42">
        <w:rPr>
          <w:rFonts w:ascii="Times New Roman" w:hAnsi="Times New Roman"/>
          <w:sz w:val="24"/>
          <w:szCs w:val="24"/>
          <w:lang w:val="fr-FR"/>
        </w:rPr>
        <w:t>0</w:t>
      </w:r>
      <w:r w:rsidRPr="00854E42">
        <w:rPr>
          <w:rFonts w:ascii="Times New Roman" w:hAnsi="Times New Roman"/>
          <w:sz w:val="24"/>
          <w:szCs w:val="24"/>
        </w:rPr>
        <w:t>9</w:t>
      </w:r>
      <w:r w:rsidR="007A0A5C" w:rsidRPr="00854E42">
        <w:rPr>
          <w:rFonts w:ascii="Times New Roman" w:hAnsi="Times New Roman"/>
          <w:sz w:val="24"/>
          <w:szCs w:val="24"/>
        </w:rPr>
        <w:t> : Programme pluriann</w:t>
      </w:r>
      <w:r w:rsidR="00CC084A" w:rsidRPr="00854E42">
        <w:rPr>
          <w:rFonts w:ascii="Times New Roman" w:hAnsi="Times New Roman"/>
          <w:sz w:val="24"/>
          <w:szCs w:val="24"/>
        </w:rPr>
        <w:t xml:space="preserve">uel d’investissements </w:t>
      </w:r>
    </w:p>
    <w:p w14:paraId="5C6D7AC0" w14:textId="23875A7C" w:rsidR="003A2DF2" w:rsidRPr="00854E42" w:rsidRDefault="003A2DF2" w:rsidP="00BA425E">
      <w:pPr>
        <w:pStyle w:val="NormalMBC"/>
        <w:spacing w:before="120"/>
        <w:rPr>
          <w:rFonts w:ascii="Times New Roman" w:hAnsi="Times New Roman"/>
          <w:sz w:val="24"/>
          <w:szCs w:val="24"/>
          <w:lang w:val="fr-FR"/>
        </w:rPr>
      </w:pPr>
      <w:r w:rsidRPr="00854E42">
        <w:rPr>
          <w:rFonts w:ascii="Times New Roman" w:hAnsi="Times New Roman"/>
          <w:sz w:val="24"/>
          <w:szCs w:val="24"/>
        </w:rPr>
        <w:t xml:space="preserve">Annexe 10 : Compte d’exploitation </w:t>
      </w:r>
      <w:r w:rsidR="007732AB" w:rsidRPr="00854E42">
        <w:rPr>
          <w:rFonts w:ascii="Times New Roman" w:hAnsi="Times New Roman"/>
          <w:sz w:val="24"/>
          <w:szCs w:val="24"/>
          <w:lang w:val="fr-FR"/>
        </w:rPr>
        <w:t>prévisionnel et décompte de la CFF par groupe de lignes de transport</w:t>
      </w:r>
    </w:p>
    <w:p w14:paraId="6F0B0033" w14:textId="13729205" w:rsidR="00491209" w:rsidRPr="00854E42" w:rsidRDefault="008F3B46" w:rsidP="00BA425E">
      <w:pPr>
        <w:pStyle w:val="NormalMBC"/>
        <w:spacing w:before="120"/>
        <w:rPr>
          <w:rFonts w:ascii="Times New Roman" w:hAnsi="Times New Roman"/>
          <w:sz w:val="24"/>
          <w:szCs w:val="24"/>
        </w:rPr>
      </w:pPr>
      <w:r w:rsidRPr="00854E42">
        <w:rPr>
          <w:rFonts w:ascii="Times New Roman" w:hAnsi="Times New Roman"/>
          <w:sz w:val="24"/>
          <w:szCs w:val="24"/>
        </w:rPr>
        <w:t>A</w:t>
      </w:r>
      <w:r w:rsidR="003A2DF2" w:rsidRPr="00854E42">
        <w:rPr>
          <w:rFonts w:ascii="Times New Roman" w:hAnsi="Times New Roman"/>
          <w:sz w:val="24"/>
          <w:szCs w:val="24"/>
        </w:rPr>
        <w:t xml:space="preserve">nnexe </w:t>
      </w:r>
      <w:r w:rsidRPr="00854E42">
        <w:rPr>
          <w:rFonts w:ascii="Times New Roman" w:hAnsi="Times New Roman"/>
          <w:sz w:val="24"/>
          <w:szCs w:val="24"/>
        </w:rPr>
        <w:t>15</w:t>
      </w:r>
      <w:r w:rsidR="00491209" w:rsidRPr="00854E42">
        <w:rPr>
          <w:rFonts w:ascii="Times New Roman" w:hAnsi="Times New Roman"/>
          <w:sz w:val="24"/>
          <w:szCs w:val="24"/>
        </w:rPr>
        <w:t xml:space="preserve"> : </w:t>
      </w:r>
      <w:r w:rsidR="008621C5" w:rsidRPr="00854E42">
        <w:rPr>
          <w:rFonts w:ascii="Times New Roman" w:hAnsi="Times New Roman"/>
          <w:sz w:val="24"/>
          <w:szCs w:val="24"/>
        </w:rPr>
        <w:t xml:space="preserve">Coût des unités d’œuvre relatif à l’article 6 du contrat </w:t>
      </w:r>
      <w:r w:rsidRPr="00854E42">
        <w:rPr>
          <w:rFonts w:ascii="Times New Roman" w:hAnsi="Times New Roman"/>
          <w:sz w:val="24"/>
          <w:szCs w:val="24"/>
        </w:rPr>
        <w:t>continuité de service</w:t>
      </w:r>
    </w:p>
    <w:p w14:paraId="14138650" w14:textId="2D5872BB" w:rsidR="00491209" w:rsidRPr="00854E42" w:rsidRDefault="008F3B46" w:rsidP="00BA425E">
      <w:pPr>
        <w:pStyle w:val="NormalMBC"/>
        <w:spacing w:before="120"/>
        <w:rPr>
          <w:rFonts w:ascii="Times New Roman" w:hAnsi="Times New Roman"/>
          <w:sz w:val="24"/>
          <w:szCs w:val="24"/>
        </w:rPr>
      </w:pPr>
      <w:r w:rsidRPr="00854E42">
        <w:rPr>
          <w:rFonts w:ascii="Times New Roman" w:hAnsi="Times New Roman"/>
          <w:sz w:val="24"/>
          <w:szCs w:val="24"/>
        </w:rPr>
        <w:lastRenderedPageBreak/>
        <w:t>A</w:t>
      </w:r>
      <w:r w:rsidR="003A2DF2" w:rsidRPr="00854E42">
        <w:rPr>
          <w:rFonts w:ascii="Times New Roman" w:hAnsi="Times New Roman"/>
          <w:sz w:val="24"/>
          <w:szCs w:val="24"/>
        </w:rPr>
        <w:t xml:space="preserve">nnexe </w:t>
      </w:r>
      <w:r w:rsidRPr="00854E42">
        <w:rPr>
          <w:rFonts w:ascii="Times New Roman" w:hAnsi="Times New Roman"/>
          <w:sz w:val="24"/>
          <w:szCs w:val="24"/>
        </w:rPr>
        <w:t>16</w:t>
      </w:r>
      <w:r w:rsidR="00491209" w:rsidRPr="00854E42">
        <w:rPr>
          <w:rFonts w:ascii="Times New Roman" w:hAnsi="Times New Roman"/>
          <w:sz w:val="24"/>
          <w:szCs w:val="24"/>
        </w:rPr>
        <w:t> :</w:t>
      </w:r>
      <w:r w:rsidR="008621C5" w:rsidRPr="00854E42">
        <w:rPr>
          <w:rFonts w:ascii="Times New Roman" w:hAnsi="Times New Roman"/>
          <w:sz w:val="24"/>
          <w:szCs w:val="24"/>
        </w:rPr>
        <w:t xml:space="preserve"> Coût des unités d’œuvres relatifs à l’article 9 du contrat Modification de services </w:t>
      </w:r>
    </w:p>
    <w:p w14:paraId="4C146030" w14:textId="11C7B79A" w:rsidR="007A0A5C" w:rsidRPr="00854E42" w:rsidRDefault="007732AB" w:rsidP="00BA425E">
      <w:pPr>
        <w:pStyle w:val="NormalMBC"/>
        <w:rPr>
          <w:rFonts w:ascii="Times New Roman" w:hAnsi="Times New Roman"/>
          <w:sz w:val="24"/>
          <w:szCs w:val="24"/>
        </w:rPr>
      </w:pPr>
      <w:r w:rsidRPr="00854E42">
        <w:rPr>
          <w:rFonts w:ascii="Times New Roman" w:hAnsi="Times New Roman"/>
          <w:sz w:val="24"/>
          <w:szCs w:val="24"/>
          <w:lang w:val="fr-FR"/>
        </w:rPr>
        <w:t xml:space="preserve">Le </w:t>
      </w:r>
      <w:r w:rsidR="00A47D5B" w:rsidRPr="00854E42">
        <w:rPr>
          <w:rFonts w:ascii="Times New Roman" w:hAnsi="Times New Roman"/>
          <w:sz w:val="24"/>
          <w:szCs w:val="24"/>
        </w:rPr>
        <w:t xml:space="preserve">fichier Excel </w:t>
      </w:r>
      <w:r w:rsidR="00172D3C" w:rsidRPr="00854E42">
        <w:rPr>
          <w:rFonts w:ascii="Times New Roman" w:hAnsi="Times New Roman"/>
          <w:sz w:val="24"/>
          <w:szCs w:val="24"/>
          <w:lang w:val="fr-FR"/>
        </w:rPr>
        <w:t xml:space="preserve">« </w:t>
      </w:r>
      <w:r w:rsidRPr="00854E42">
        <w:rPr>
          <w:rFonts w:ascii="Times New Roman" w:hAnsi="Times New Roman"/>
          <w:sz w:val="24"/>
          <w:szCs w:val="24"/>
          <w:lang w:val="fr-FR"/>
        </w:rPr>
        <w:t>Tableaux Cadres</w:t>
      </w:r>
      <w:r w:rsidR="00172D3C" w:rsidRPr="00854E42">
        <w:rPr>
          <w:rFonts w:ascii="Times New Roman" w:hAnsi="Times New Roman"/>
          <w:sz w:val="24"/>
          <w:szCs w:val="24"/>
          <w:lang w:val="fr-FR"/>
        </w:rPr>
        <w:t xml:space="preserve"> »</w:t>
      </w:r>
      <w:r w:rsidRPr="00854E42">
        <w:rPr>
          <w:rFonts w:ascii="Times New Roman" w:hAnsi="Times New Roman"/>
          <w:sz w:val="24"/>
          <w:szCs w:val="24"/>
          <w:lang w:val="fr-FR"/>
        </w:rPr>
        <w:t xml:space="preserve"> sera rempli </w:t>
      </w:r>
      <w:r w:rsidR="00A47D5B" w:rsidRPr="00854E42">
        <w:rPr>
          <w:rFonts w:ascii="Times New Roman" w:hAnsi="Times New Roman"/>
          <w:sz w:val="24"/>
          <w:szCs w:val="24"/>
        </w:rPr>
        <w:t>pour :</w:t>
      </w:r>
    </w:p>
    <w:p w14:paraId="096A37CD" w14:textId="77777777" w:rsidR="007732AB" w:rsidRPr="00854E42" w:rsidRDefault="007732AB" w:rsidP="00D663B6">
      <w:pPr>
        <w:pStyle w:val="NormalMBC"/>
        <w:numPr>
          <w:ilvl w:val="0"/>
          <w:numId w:val="13"/>
        </w:numPr>
        <w:rPr>
          <w:rFonts w:ascii="Times New Roman" w:hAnsi="Times New Roman"/>
          <w:sz w:val="24"/>
          <w:szCs w:val="24"/>
        </w:rPr>
      </w:pPr>
      <w:r w:rsidRPr="00854E42">
        <w:rPr>
          <w:rFonts w:ascii="Times New Roman" w:hAnsi="Times New Roman"/>
          <w:sz w:val="24"/>
          <w:szCs w:val="24"/>
          <w:lang w:val="fr-FR"/>
        </w:rPr>
        <w:t>La base</w:t>
      </w:r>
    </w:p>
    <w:p w14:paraId="44BAE2F6" w14:textId="4AEB5E8E" w:rsidR="00A47D5B" w:rsidRPr="00854E42" w:rsidRDefault="00B90651" w:rsidP="00D663B6">
      <w:pPr>
        <w:pStyle w:val="NormalMBC"/>
        <w:numPr>
          <w:ilvl w:val="0"/>
          <w:numId w:val="13"/>
        </w:numPr>
        <w:rPr>
          <w:rFonts w:ascii="Times New Roman" w:hAnsi="Times New Roman"/>
          <w:sz w:val="24"/>
          <w:szCs w:val="24"/>
        </w:rPr>
      </w:pPr>
      <w:r w:rsidRPr="00854E42">
        <w:rPr>
          <w:rFonts w:ascii="Times New Roman" w:hAnsi="Times New Roman"/>
          <w:sz w:val="24"/>
          <w:szCs w:val="24"/>
        </w:rPr>
        <w:t>Chaque option</w:t>
      </w:r>
    </w:p>
    <w:p w14:paraId="50A1C2D2" w14:textId="18517274" w:rsidR="00B90651" w:rsidRPr="00854E42" w:rsidRDefault="007732AB" w:rsidP="00D663B6">
      <w:pPr>
        <w:pStyle w:val="NormalMBC"/>
        <w:numPr>
          <w:ilvl w:val="0"/>
          <w:numId w:val="13"/>
        </w:numPr>
        <w:rPr>
          <w:rFonts w:ascii="Times New Roman" w:hAnsi="Times New Roman"/>
          <w:sz w:val="24"/>
          <w:szCs w:val="24"/>
        </w:rPr>
      </w:pPr>
      <w:r w:rsidRPr="00854E42">
        <w:rPr>
          <w:rFonts w:ascii="Times New Roman" w:hAnsi="Times New Roman"/>
          <w:sz w:val="24"/>
          <w:szCs w:val="24"/>
          <w:lang w:val="fr-FR"/>
        </w:rPr>
        <w:t xml:space="preserve">Chaque </w:t>
      </w:r>
      <w:r w:rsidRPr="00854E42">
        <w:rPr>
          <w:rFonts w:ascii="Times New Roman" w:hAnsi="Times New Roman"/>
          <w:sz w:val="24"/>
          <w:szCs w:val="24"/>
        </w:rPr>
        <w:t>variante proposée</w:t>
      </w:r>
      <w:r w:rsidR="00B90651" w:rsidRPr="00854E42">
        <w:rPr>
          <w:rFonts w:ascii="Times New Roman" w:hAnsi="Times New Roman"/>
          <w:sz w:val="24"/>
          <w:szCs w:val="24"/>
        </w:rPr>
        <w:t xml:space="preserve"> le cas échéant</w:t>
      </w:r>
    </w:p>
    <w:p w14:paraId="235AEDFB" w14:textId="008757B4" w:rsidR="00141871" w:rsidRPr="00854E42" w:rsidRDefault="00141871" w:rsidP="00141871">
      <w:pPr>
        <w:pStyle w:val="Titre2"/>
      </w:pPr>
      <w:bookmarkStart w:id="282" w:name="_Toc229002609"/>
      <w:r w:rsidRPr="00854E42">
        <w:t>Article 7</w:t>
      </w:r>
      <w:r w:rsidRPr="00854E42">
        <w:tab/>
        <w:t>Négociations</w:t>
      </w:r>
      <w:bookmarkEnd w:id="282"/>
    </w:p>
    <w:p w14:paraId="6C564B65" w14:textId="48FE791B" w:rsidR="002A51BF" w:rsidRPr="00854E42" w:rsidRDefault="00965AD6" w:rsidP="00CA6E2A">
      <w:pPr>
        <w:pStyle w:val="NormalMBC"/>
        <w:rPr>
          <w:rFonts w:ascii="Times New Roman" w:hAnsi="Times New Roman"/>
          <w:sz w:val="24"/>
          <w:szCs w:val="24"/>
          <w:lang w:val="fr-FR"/>
        </w:rPr>
      </w:pPr>
      <w:r w:rsidRPr="00854E42">
        <w:rPr>
          <w:rFonts w:ascii="Times New Roman" w:hAnsi="Times New Roman"/>
          <w:sz w:val="24"/>
          <w:szCs w:val="24"/>
          <w:lang w:val="fr-FR"/>
        </w:rPr>
        <w:t xml:space="preserve">Le Président du SMT </w:t>
      </w:r>
      <w:r w:rsidR="002A51BF" w:rsidRPr="00854E42">
        <w:rPr>
          <w:rFonts w:ascii="Times New Roman" w:hAnsi="Times New Roman"/>
          <w:sz w:val="24"/>
          <w:szCs w:val="24"/>
          <w:lang w:val="fr-FR"/>
        </w:rPr>
        <w:t xml:space="preserve">établira la liste des soumissionnaires admis à négocier après avis de la Commission de Délégation de Service Public (CDSP). </w:t>
      </w:r>
    </w:p>
    <w:p w14:paraId="7B936B26" w14:textId="77777777" w:rsidR="00B167E0" w:rsidRPr="00854E42" w:rsidRDefault="002A51BF" w:rsidP="00CA6E2A">
      <w:pPr>
        <w:pStyle w:val="NormalMBC"/>
        <w:rPr>
          <w:rFonts w:ascii="Times New Roman" w:hAnsi="Times New Roman"/>
          <w:sz w:val="24"/>
          <w:szCs w:val="24"/>
          <w:lang w:val="fr-FR"/>
        </w:rPr>
      </w:pPr>
      <w:r w:rsidRPr="00854E42">
        <w:rPr>
          <w:rFonts w:ascii="Times New Roman" w:hAnsi="Times New Roman"/>
          <w:sz w:val="24"/>
          <w:szCs w:val="24"/>
          <w:lang w:val="fr-FR"/>
        </w:rPr>
        <w:t xml:space="preserve">Assisté de la ou des personnes compétentes dont il jugera utile de s’entourer, </w:t>
      </w:r>
      <w:r w:rsidR="00965AD6" w:rsidRPr="00854E42">
        <w:rPr>
          <w:rFonts w:ascii="Times New Roman" w:hAnsi="Times New Roman"/>
          <w:sz w:val="24"/>
          <w:szCs w:val="24"/>
          <w:lang w:val="fr-FR"/>
        </w:rPr>
        <w:t xml:space="preserve">il </w:t>
      </w:r>
      <w:r w:rsidRPr="00854E42">
        <w:rPr>
          <w:rFonts w:ascii="Times New Roman" w:hAnsi="Times New Roman"/>
          <w:sz w:val="24"/>
          <w:szCs w:val="24"/>
          <w:lang w:val="fr-FR"/>
        </w:rPr>
        <w:t xml:space="preserve">engagera avec ces candidats des négociations portant sur des aménagements techniques et financiers à leurs propositions initiales. En aucun cas les négociations ne pourront conduire les candidats à remettre en question l’économie générale du contrat établi par </w:t>
      </w:r>
      <w:proofErr w:type="spellStart"/>
      <w:r w:rsidRPr="00854E42">
        <w:rPr>
          <w:rFonts w:ascii="Times New Roman" w:hAnsi="Times New Roman"/>
          <w:sz w:val="24"/>
          <w:szCs w:val="24"/>
          <w:lang w:val="fr-FR"/>
        </w:rPr>
        <w:t>la</w:t>
      </w:r>
      <w:proofErr w:type="spellEnd"/>
      <w:r w:rsidRPr="00854E42">
        <w:rPr>
          <w:rFonts w:ascii="Times New Roman" w:hAnsi="Times New Roman"/>
          <w:sz w:val="24"/>
          <w:szCs w:val="24"/>
          <w:lang w:val="fr-FR"/>
        </w:rPr>
        <w:t xml:space="preserve"> </w:t>
      </w:r>
      <w:r w:rsidR="00B167E0" w:rsidRPr="00854E42">
        <w:rPr>
          <w:rFonts w:ascii="Times New Roman" w:hAnsi="Times New Roman"/>
          <w:sz w:val="24"/>
          <w:szCs w:val="24"/>
          <w:lang w:val="fr-FR"/>
        </w:rPr>
        <w:t>l’autorité délégante</w:t>
      </w:r>
      <w:r w:rsidRPr="00854E42">
        <w:rPr>
          <w:rFonts w:ascii="Times New Roman" w:hAnsi="Times New Roman"/>
          <w:sz w:val="24"/>
          <w:szCs w:val="24"/>
          <w:lang w:val="fr-FR"/>
        </w:rPr>
        <w:t xml:space="preserve">, en particulier son objet et sa durée. </w:t>
      </w:r>
    </w:p>
    <w:p w14:paraId="69D0B3DC" w14:textId="10380865" w:rsidR="00CA6E2A" w:rsidRPr="00854E42" w:rsidRDefault="002A51BF" w:rsidP="00CA6E2A">
      <w:pPr>
        <w:pStyle w:val="NormalMBC"/>
        <w:rPr>
          <w:rFonts w:ascii="Times New Roman" w:hAnsi="Times New Roman"/>
          <w:sz w:val="24"/>
          <w:szCs w:val="24"/>
        </w:rPr>
      </w:pPr>
      <w:r w:rsidRPr="00854E42">
        <w:rPr>
          <w:rFonts w:ascii="Times New Roman" w:hAnsi="Times New Roman"/>
          <w:sz w:val="24"/>
          <w:szCs w:val="24"/>
          <w:lang w:val="fr-FR"/>
        </w:rPr>
        <w:t>L</w:t>
      </w:r>
      <w:r w:rsidR="00B167E0" w:rsidRPr="00854E42">
        <w:rPr>
          <w:rFonts w:ascii="Times New Roman" w:hAnsi="Times New Roman"/>
          <w:sz w:val="24"/>
          <w:szCs w:val="24"/>
          <w:lang w:val="fr-FR"/>
        </w:rPr>
        <w:t>’autorité délégante</w:t>
      </w:r>
      <w:r w:rsidRPr="00854E42">
        <w:rPr>
          <w:rFonts w:ascii="Times New Roman" w:hAnsi="Times New Roman"/>
          <w:sz w:val="24"/>
          <w:szCs w:val="24"/>
          <w:lang w:val="fr-FR"/>
        </w:rPr>
        <w:t xml:space="preserve"> </w:t>
      </w:r>
      <w:r w:rsidR="008607A6" w:rsidRPr="00854E42">
        <w:rPr>
          <w:rFonts w:ascii="Times New Roman" w:hAnsi="Times New Roman"/>
          <w:sz w:val="24"/>
          <w:szCs w:val="24"/>
          <w:lang w:val="fr-FR"/>
        </w:rPr>
        <w:t>s</w:t>
      </w:r>
      <w:r w:rsidRPr="00854E42">
        <w:rPr>
          <w:rFonts w:ascii="Times New Roman" w:hAnsi="Times New Roman"/>
          <w:sz w:val="24"/>
          <w:szCs w:val="24"/>
          <w:lang w:val="fr-FR"/>
        </w:rPr>
        <w:t>e réserve le droit de déclarer la procédure sans suite ou infructueuse, sans que cela n’ouvre à une quelconque indemnité au profit des candidats.</w:t>
      </w:r>
    </w:p>
    <w:p w14:paraId="555070D2" w14:textId="77777777" w:rsidR="00CA6E2A" w:rsidRPr="00854E42" w:rsidRDefault="00CA6E2A" w:rsidP="00CA6E2A">
      <w:pPr>
        <w:pStyle w:val="NormalMBC"/>
        <w:rPr>
          <w:rFonts w:ascii="Times New Roman" w:hAnsi="Times New Roman"/>
          <w:b/>
          <w:bCs/>
          <w:sz w:val="24"/>
          <w:szCs w:val="24"/>
        </w:rPr>
      </w:pPr>
      <w:r w:rsidRPr="00854E42">
        <w:rPr>
          <w:rFonts w:ascii="Times New Roman" w:hAnsi="Times New Roman"/>
          <w:b/>
          <w:bCs/>
          <w:sz w:val="24"/>
          <w:szCs w:val="24"/>
        </w:rPr>
        <w:t>Limitation du nombre de soumissionnaires admis à la négociation et modalités de sélection</w:t>
      </w:r>
    </w:p>
    <w:p w14:paraId="002C1B43" w14:textId="795949B1" w:rsidR="00CA6E2A" w:rsidRPr="00854E42" w:rsidRDefault="00B167E0" w:rsidP="00CA6E2A">
      <w:pPr>
        <w:pStyle w:val="NormalMBC"/>
        <w:rPr>
          <w:rFonts w:ascii="Times New Roman" w:hAnsi="Times New Roman"/>
          <w:sz w:val="24"/>
          <w:szCs w:val="24"/>
        </w:rPr>
      </w:pPr>
      <w:r w:rsidRPr="00854E42">
        <w:rPr>
          <w:rFonts w:ascii="Times New Roman" w:hAnsi="Times New Roman"/>
          <w:sz w:val="24"/>
          <w:szCs w:val="24"/>
        </w:rPr>
        <w:t xml:space="preserve">En application de l’article R. </w:t>
      </w:r>
      <w:r w:rsidR="0078125D" w:rsidRPr="00854E42">
        <w:rPr>
          <w:rFonts w:ascii="Times New Roman" w:hAnsi="Times New Roman"/>
          <w:sz w:val="24"/>
          <w:szCs w:val="24"/>
        </w:rPr>
        <w:t xml:space="preserve">3124-1 du code de la commande publique, l’autorité délégante </w:t>
      </w:r>
      <w:r w:rsidR="00CA6E2A" w:rsidRPr="00854E42">
        <w:rPr>
          <w:rFonts w:ascii="Times New Roman" w:hAnsi="Times New Roman"/>
          <w:sz w:val="24"/>
          <w:szCs w:val="24"/>
        </w:rPr>
        <w:t xml:space="preserve">peut, pour </w:t>
      </w:r>
      <w:r w:rsidR="0078125D" w:rsidRPr="00854E42">
        <w:rPr>
          <w:rFonts w:ascii="Times New Roman" w:hAnsi="Times New Roman"/>
          <w:sz w:val="24"/>
          <w:szCs w:val="24"/>
        </w:rPr>
        <w:t xml:space="preserve">le </w:t>
      </w:r>
      <w:r w:rsidR="00CA6E2A" w:rsidRPr="00854E42">
        <w:rPr>
          <w:rFonts w:ascii="Times New Roman" w:hAnsi="Times New Roman"/>
          <w:sz w:val="24"/>
          <w:szCs w:val="24"/>
        </w:rPr>
        <w:t>bon déroulement</w:t>
      </w:r>
      <w:r w:rsidR="0078125D" w:rsidRPr="00854E42">
        <w:rPr>
          <w:rFonts w:ascii="Times New Roman" w:hAnsi="Times New Roman"/>
          <w:sz w:val="24"/>
          <w:szCs w:val="24"/>
        </w:rPr>
        <w:t xml:space="preserve"> des négociations</w:t>
      </w:r>
      <w:r w:rsidR="00CA6E2A" w:rsidRPr="00854E42">
        <w:rPr>
          <w:rFonts w:ascii="Times New Roman" w:hAnsi="Times New Roman"/>
          <w:sz w:val="24"/>
          <w:szCs w:val="24"/>
        </w:rPr>
        <w:t>, limiter le nombre de participants admis à cette négociation</w:t>
      </w:r>
      <w:r w:rsidR="0078125D" w:rsidRPr="00854E42">
        <w:rPr>
          <w:rFonts w:ascii="Times New Roman" w:hAnsi="Times New Roman"/>
          <w:sz w:val="24"/>
          <w:szCs w:val="24"/>
        </w:rPr>
        <w:t>.</w:t>
      </w:r>
    </w:p>
    <w:p w14:paraId="0EAB4979" w14:textId="3B9B86FC" w:rsidR="00CA6E2A" w:rsidRPr="00854E42" w:rsidRDefault="00CA6E2A" w:rsidP="00B17F34">
      <w:pPr>
        <w:pStyle w:val="NormalMBC"/>
        <w:rPr>
          <w:rFonts w:ascii="Times New Roman" w:hAnsi="Times New Roman"/>
          <w:sz w:val="24"/>
          <w:szCs w:val="24"/>
        </w:rPr>
      </w:pPr>
      <w:r w:rsidRPr="00854E42">
        <w:rPr>
          <w:rFonts w:ascii="Times New Roman" w:hAnsi="Times New Roman"/>
          <w:sz w:val="24"/>
          <w:szCs w:val="24"/>
        </w:rPr>
        <w:t>La négociation sera ouverte aux quatre (4) soumissionnaires ayant obtenu, à l’issue de l’analyse initiale des offres, le meilleur classement au regard des critères d’attribution définis au présent règlement, sous réserve d’un nombre d’offres suffisantes pour garantir une concurrence effective</w:t>
      </w:r>
      <w:r w:rsidR="0078125D" w:rsidRPr="00854E42">
        <w:rPr>
          <w:rFonts w:ascii="Times New Roman" w:hAnsi="Times New Roman"/>
          <w:sz w:val="24"/>
          <w:szCs w:val="24"/>
        </w:rPr>
        <w:t>.</w:t>
      </w:r>
    </w:p>
    <w:p w14:paraId="41E458FC" w14:textId="77777777" w:rsidR="00B17F34" w:rsidRPr="00854E42" w:rsidRDefault="00CA6E2A" w:rsidP="00B17F34">
      <w:pPr>
        <w:pStyle w:val="NormalMBC"/>
        <w:rPr>
          <w:rFonts w:ascii="Times New Roman" w:hAnsi="Times New Roman"/>
          <w:sz w:val="24"/>
          <w:szCs w:val="24"/>
        </w:rPr>
      </w:pPr>
      <w:r w:rsidRPr="00854E42">
        <w:rPr>
          <w:rFonts w:ascii="Times New Roman" w:hAnsi="Times New Roman"/>
          <w:sz w:val="24"/>
          <w:szCs w:val="24"/>
        </w:rPr>
        <w:t>Si moins de quatre offres recevables sont classées à l’issue de l’analyse initiale, la négociation se déroulera avec l’ensemble des soumissionnaires recevables, sans nouvelle formalité, dans le respect de l’objectif de concurrence effective</w:t>
      </w:r>
      <w:r w:rsidR="00B17F34" w:rsidRPr="00854E42">
        <w:rPr>
          <w:rFonts w:ascii="Times New Roman" w:hAnsi="Times New Roman"/>
          <w:sz w:val="24"/>
          <w:szCs w:val="24"/>
        </w:rPr>
        <w:t>.</w:t>
      </w:r>
    </w:p>
    <w:p w14:paraId="15090180" w14:textId="77777777" w:rsidR="00B17F34" w:rsidRPr="00854E42" w:rsidRDefault="00CA6E2A" w:rsidP="00CA6E2A">
      <w:pPr>
        <w:pStyle w:val="NormalMBC"/>
        <w:rPr>
          <w:rFonts w:ascii="Times New Roman" w:hAnsi="Times New Roman"/>
          <w:sz w:val="24"/>
          <w:szCs w:val="24"/>
        </w:rPr>
      </w:pPr>
      <w:r w:rsidRPr="00854E42">
        <w:rPr>
          <w:rFonts w:ascii="Times New Roman" w:hAnsi="Times New Roman"/>
          <w:sz w:val="24"/>
          <w:szCs w:val="24"/>
        </w:rPr>
        <w:t>L’autorité concédante respecte la confidentialité des échanges et s’abstient de divulguer des informations sensibles susceptibles de porter atteinte à une concurrence loyale entre opérateurs, la négociation se tenant dans le respect de l’égalité de traitement entre les soumissionnaires admis</w:t>
      </w:r>
      <w:r w:rsidR="00B17F34" w:rsidRPr="00854E42">
        <w:rPr>
          <w:rFonts w:ascii="Times New Roman" w:hAnsi="Times New Roman"/>
          <w:sz w:val="24"/>
          <w:szCs w:val="24"/>
        </w:rPr>
        <w:t>.</w:t>
      </w:r>
    </w:p>
    <w:p w14:paraId="21DA4321" w14:textId="7CA22623" w:rsidR="00117250" w:rsidRPr="00854E42" w:rsidRDefault="00117250" w:rsidP="00255D44">
      <w:pPr>
        <w:pStyle w:val="Titre2"/>
      </w:pPr>
      <w:bookmarkStart w:id="283" w:name="_Toc484180465"/>
      <w:bookmarkStart w:id="284" w:name="_Toc484180602"/>
      <w:bookmarkStart w:id="285" w:name="_Toc229002610"/>
      <w:bookmarkEnd w:id="103"/>
      <w:r w:rsidRPr="00854E42">
        <w:t>Article 8</w:t>
      </w:r>
      <w:r w:rsidRPr="00854E42">
        <w:tab/>
        <w:t>Jugement des offres</w:t>
      </w:r>
      <w:bookmarkEnd w:id="283"/>
      <w:bookmarkEnd w:id="284"/>
      <w:bookmarkEnd w:id="285"/>
    </w:p>
    <w:p w14:paraId="698A5201" w14:textId="2A8139F8" w:rsidR="007625A0" w:rsidRPr="00854E42" w:rsidRDefault="000350C8" w:rsidP="000F3262">
      <w:pPr>
        <w:pStyle w:val="MBC"/>
        <w:spacing w:before="80"/>
        <w:rPr>
          <w:szCs w:val="24"/>
        </w:rPr>
      </w:pPr>
      <w:bookmarkStart w:id="286" w:name="_Hlk211927379"/>
      <w:r w:rsidRPr="00854E42">
        <w:rPr>
          <w:szCs w:val="24"/>
        </w:rPr>
        <w:t>L’objectif principal assigné aux candidats est de</w:t>
      </w:r>
      <w:r w:rsidR="007625A0" w:rsidRPr="00854E42">
        <w:rPr>
          <w:szCs w:val="24"/>
        </w:rPr>
        <w:t xml:space="preserve"> proposer :</w:t>
      </w:r>
    </w:p>
    <w:p w14:paraId="406B439F" w14:textId="77777777" w:rsidR="00171F0B" w:rsidRPr="00854E42" w:rsidRDefault="001E7483" w:rsidP="000F3262">
      <w:pPr>
        <w:pStyle w:val="MBC"/>
        <w:numPr>
          <w:ilvl w:val="0"/>
          <w:numId w:val="31"/>
        </w:numPr>
        <w:spacing w:before="80"/>
        <w:ind w:left="993" w:hanging="357"/>
        <w:rPr>
          <w:szCs w:val="24"/>
        </w:rPr>
      </w:pPr>
      <w:r w:rsidRPr="00854E42">
        <w:rPr>
          <w:szCs w:val="24"/>
        </w:rPr>
        <w:t>U</w:t>
      </w:r>
      <w:r w:rsidR="007A3CE8" w:rsidRPr="00854E42">
        <w:rPr>
          <w:szCs w:val="24"/>
        </w:rPr>
        <w:t xml:space="preserve">n réseau </w:t>
      </w:r>
      <w:r w:rsidR="00A834D7" w:rsidRPr="00854E42">
        <w:rPr>
          <w:szCs w:val="24"/>
        </w:rPr>
        <w:t xml:space="preserve">unique et global </w:t>
      </w:r>
      <w:r w:rsidR="007A3CE8" w:rsidRPr="00854E42">
        <w:rPr>
          <w:szCs w:val="24"/>
        </w:rPr>
        <w:t xml:space="preserve">de transport </w:t>
      </w:r>
      <w:r w:rsidR="005F28BD" w:rsidRPr="00854E42">
        <w:rPr>
          <w:szCs w:val="24"/>
        </w:rPr>
        <w:t>public</w:t>
      </w:r>
      <w:r w:rsidR="00A834D7" w:rsidRPr="00854E42">
        <w:rPr>
          <w:szCs w:val="24"/>
        </w:rPr>
        <w:t xml:space="preserve">, </w:t>
      </w:r>
    </w:p>
    <w:p w14:paraId="5D735764" w14:textId="77777777" w:rsidR="00171F0B" w:rsidRPr="00854E42" w:rsidRDefault="00432BA6" w:rsidP="000F3262">
      <w:pPr>
        <w:pStyle w:val="MBC"/>
        <w:numPr>
          <w:ilvl w:val="1"/>
          <w:numId w:val="31"/>
        </w:numPr>
        <w:spacing w:before="80"/>
        <w:ind w:left="1418" w:hanging="357"/>
        <w:rPr>
          <w:szCs w:val="24"/>
        </w:rPr>
      </w:pPr>
      <w:proofErr w:type="gramStart"/>
      <w:r w:rsidRPr="00854E42">
        <w:rPr>
          <w:szCs w:val="24"/>
        </w:rPr>
        <w:t>sur</w:t>
      </w:r>
      <w:proofErr w:type="gramEnd"/>
      <w:r w:rsidRPr="00854E42">
        <w:rPr>
          <w:szCs w:val="24"/>
        </w:rPr>
        <w:t xml:space="preserve"> </w:t>
      </w:r>
      <w:r w:rsidR="00896983" w:rsidRPr="00854E42">
        <w:rPr>
          <w:szCs w:val="24"/>
        </w:rPr>
        <w:t>le territoire élargi</w:t>
      </w:r>
      <w:r w:rsidR="001C59B0" w:rsidRPr="00854E42">
        <w:rPr>
          <w:szCs w:val="24"/>
        </w:rPr>
        <w:t xml:space="preserve"> </w:t>
      </w:r>
      <w:r w:rsidRPr="00854E42">
        <w:rPr>
          <w:szCs w:val="24"/>
        </w:rPr>
        <w:t xml:space="preserve">de l’autorité délégante </w:t>
      </w:r>
      <w:r w:rsidR="001C59B0" w:rsidRPr="00854E42">
        <w:rPr>
          <w:szCs w:val="24"/>
        </w:rPr>
        <w:t>(qui deviendra progressivement l’autorité unique de la mobilité)</w:t>
      </w:r>
      <w:r w:rsidR="00896983" w:rsidRPr="00854E42">
        <w:rPr>
          <w:szCs w:val="24"/>
        </w:rPr>
        <w:t xml:space="preserve">, </w:t>
      </w:r>
    </w:p>
    <w:p w14:paraId="53B098B7" w14:textId="0CD2AAE4" w:rsidR="00171F0B" w:rsidRPr="00854E42" w:rsidRDefault="00171F0B" w:rsidP="000F3262">
      <w:pPr>
        <w:pStyle w:val="MBC"/>
        <w:numPr>
          <w:ilvl w:val="1"/>
          <w:numId w:val="31"/>
        </w:numPr>
        <w:spacing w:before="80"/>
        <w:ind w:left="1418" w:hanging="357"/>
        <w:rPr>
          <w:szCs w:val="24"/>
        </w:rPr>
      </w:pPr>
      <w:proofErr w:type="gramStart"/>
      <w:r w:rsidRPr="00854E42">
        <w:rPr>
          <w:szCs w:val="24"/>
        </w:rPr>
        <w:t>avec</w:t>
      </w:r>
      <w:proofErr w:type="gramEnd"/>
      <w:r w:rsidRPr="00854E42">
        <w:rPr>
          <w:szCs w:val="24"/>
        </w:rPr>
        <w:t xml:space="preserve"> un réseau restructuré préfigurant le futur réseau avec le BHNS</w:t>
      </w:r>
    </w:p>
    <w:p w14:paraId="28833511" w14:textId="0D56EC50" w:rsidR="00171F0B" w:rsidRPr="00854E42" w:rsidRDefault="00896983" w:rsidP="000F3262">
      <w:pPr>
        <w:pStyle w:val="MBC"/>
        <w:numPr>
          <w:ilvl w:val="1"/>
          <w:numId w:val="31"/>
        </w:numPr>
        <w:spacing w:before="80"/>
        <w:ind w:left="1418" w:hanging="357"/>
        <w:rPr>
          <w:szCs w:val="24"/>
        </w:rPr>
      </w:pPr>
      <w:proofErr w:type="gramStart"/>
      <w:r w:rsidRPr="00854E42">
        <w:rPr>
          <w:szCs w:val="24"/>
        </w:rPr>
        <w:t>intégrant</w:t>
      </w:r>
      <w:proofErr w:type="gramEnd"/>
      <w:r w:rsidRPr="00854E42">
        <w:rPr>
          <w:szCs w:val="24"/>
        </w:rPr>
        <w:t xml:space="preserve"> </w:t>
      </w:r>
      <w:r w:rsidR="00171F0B" w:rsidRPr="00854E42">
        <w:rPr>
          <w:szCs w:val="24"/>
        </w:rPr>
        <w:t xml:space="preserve">en cours de contrat </w:t>
      </w:r>
      <w:r w:rsidRPr="00854E42">
        <w:rPr>
          <w:szCs w:val="24"/>
        </w:rPr>
        <w:t xml:space="preserve">le Bus à Haut Niveau de Service KETI </w:t>
      </w:r>
      <w:r w:rsidR="00171F0B" w:rsidRPr="00854E42">
        <w:rPr>
          <w:szCs w:val="24"/>
        </w:rPr>
        <w:t xml:space="preserve">(2029 et </w:t>
      </w:r>
      <w:r w:rsidR="00171F0B" w:rsidRPr="00854E42">
        <w:rPr>
          <w:szCs w:val="24"/>
          <w:u w:val="single"/>
        </w:rPr>
        <w:t>2031</w:t>
      </w:r>
      <w:r w:rsidR="00C40774" w:rsidRPr="00854E42">
        <w:rPr>
          <w:szCs w:val="24"/>
          <w:u w:val="single"/>
        </w:rPr>
        <w:t xml:space="preserve"> si l’option de prolongation est levée</w:t>
      </w:r>
      <w:r w:rsidR="00171F0B" w:rsidRPr="00854E42">
        <w:rPr>
          <w:szCs w:val="24"/>
        </w:rPr>
        <w:t>)</w:t>
      </w:r>
    </w:p>
    <w:p w14:paraId="16DFBFA0" w14:textId="3CC5441A" w:rsidR="00F66ECD" w:rsidRPr="00854E42" w:rsidRDefault="00A834D7" w:rsidP="000F3262">
      <w:pPr>
        <w:pStyle w:val="MBC"/>
        <w:numPr>
          <w:ilvl w:val="1"/>
          <w:numId w:val="31"/>
        </w:numPr>
        <w:spacing w:before="80"/>
        <w:ind w:left="1418" w:hanging="357"/>
        <w:rPr>
          <w:szCs w:val="24"/>
        </w:rPr>
      </w:pPr>
      <w:proofErr w:type="gramStart"/>
      <w:r w:rsidRPr="00854E42">
        <w:rPr>
          <w:szCs w:val="24"/>
        </w:rPr>
        <w:t>multimodal</w:t>
      </w:r>
      <w:proofErr w:type="gramEnd"/>
      <w:r w:rsidRPr="00854E42">
        <w:rPr>
          <w:szCs w:val="24"/>
        </w:rPr>
        <w:t xml:space="preserve"> </w:t>
      </w:r>
      <w:r w:rsidR="00171F0B" w:rsidRPr="00854E42">
        <w:rPr>
          <w:szCs w:val="24"/>
        </w:rPr>
        <w:t>(</w:t>
      </w:r>
      <w:r w:rsidR="007A3CE8" w:rsidRPr="00854E42">
        <w:rPr>
          <w:szCs w:val="24"/>
        </w:rPr>
        <w:t xml:space="preserve">associant les </w:t>
      </w:r>
      <w:r w:rsidR="005F28BD" w:rsidRPr="00854E42">
        <w:rPr>
          <w:szCs w:val="24"/>
        </w:rPr>
        <w:t xml:space="preserve">modes </w:t>
      </w:r>
      <w:r w:rsidR="007A3CE8" w:rsidRPr="00854E42">
        <w:rPr>
          <w:szCs w:val="24"/>
        </w:rPr>
        <w:t>collectifs, partagés et actifs</w:t>
      </w:r>
      <w:bookmarkStart w:id="287" w:name="_Toc35756547"/>
      <w:r w:rsidR="00171F0B" w:rsidRPr="00854E42">
        <w:rPr>
          <w:szCs w:val="24"/>
        </w:rPr>
        <w:t>)</w:t>
      </w:r>
      <w:r w:rsidRPr="00854E42">
        <w:rPr>
          <w:szCs w:val="24"/>
        </w:rPr>
        <w:t xml:space="preserve"> et intermodal associant les services régionaux.</w:t>
      </w:r>
    </w:p>
    <w:p w14:paraId="019DB4B5" w14:textId="16E89BD2" w:rsidR="00171F0B" w:rsidRPr="00854E42" w:rsidRDefault="00171F0B" w:rsidP="000F3262">
      <w:pPr>
        <w:pStyle w:val="MBC"/>
        <w:numPr>
          <w:ilvl w:val="1"/>
          <w:numId w:val="31"/>
        </w:numPr>
        <w:spacing w:before="80"/>
        <w:ind w:left="1418" w:hanging="357"/>
        <w:rPr>
          <w:szCs w:val="24"/>
        </w:rPr>
      </w:pPr>
      <w:r w:rsidRPr="00854E42">
        <w:rPr>
          <w:szCs w:val="24"/>
        </w:rPr>
        <w:lastRenderedPageBreak/>
        <w:t>Avec une tarification, une information et une commercialisation unique et globale des voyageurs</w:t>
      </w:r>
      <w:r w:rsidR="00401942" w:rsidRPr="00854E42">
        <w:rPr>
          <w:szCs w:val="24"/>
        </w:rPr>
        <w:t xml:space="preserve"> </w:t>
      </w:r>
    </w:p>
    <w:p w14:paraId="6599F802" w14:textId="321E8DDA" w:rsidR="00401942" w:rsidRPr="00854E42" w:rsidRDefault="00401942" w:rsidP="000F3262">
      <w:pPr>
        <w:pStyle w:val="MBC"/>
        <w:numPr>
          <w:ilvl w:val="1"/>
          <w:numId w:val="31"/>
        </w:numPr>
        <w:spacing w:before="80"/>
        <w:ind w:left="1418" w:hanging="357"/>
        <w:rPr>
          <w:szCs w:val="24"/>
        </w:rPr>
      </w:pPr>
      <w:r w:rsidRPr="00854E42">
        <w:rPr>
          <w:szCs w:val="24"/>
        </w:rPr>
        <w:t>Une information en temps réel performante.</w:t>
      </w:r>
    </w:p>
    <w:p w14:paraId="07798178" w14:textId="0DB9EC9E" w:rsidR="007625A0" w:rsidRPr="00854E42" w:rsidRDefault="007625A0" w:rsidP="000F3262">
      <w:pPr>
        <w:pStyle w:val="MBC"/>
        <w:numPr>
          <w:ilvl w:val="0"/>
          <w:numId w:val="31"/>
        </w:numPr>
        <w:spacing w:before="80"/>
        <w:ind w:left="993" w:hanging="357"/>
        <w:rPr>
          <w:szCs w:val="24"/>
        </w:rPr>
      </w:pPr>
      <w:r w:rsidRPr="00854E42">
        <w:rPr>
          <w:szCs w:val="24"/>
        </w:rPr>
        <w:t xml:space="preserve">Une performance </w:t>
      </w:r>
      <w:r w:rsidR="001E7483" w:rsidRPr="00854E42">
        <w:rPr>
          <w:szCs w:val="24"/>
        </w:rPr>
        <w:t>technique, commercial</w:t>
      </w:r>
      <w:r w:rsidR="00171F0B" w:rsidRPr="00854E42">
        <w:rPr>
          <w:szCs w:val="24"/>
        </w:rPr>
        <w:t>e</w:t>
      </w:r>
      <w:r w:rsidR="001E7483" w:rsidRPr="00854E42">
        <w:rPr>
          <w:szCs w:val="24"/>
        </w:rPr>
        <w:t>, économique et financière de la gestion du réseau de transport public.</w:t>
      </w:r>
    </w:p>
    <w:p w14:paraId="7BD5CF4D" w14:textId="0C2CF10A" w:rsidR="00171F0B" w:rsidRPr="00854E42" w:rsidRDefault="00171F0B" w:rsidP="000F3262">
      <w:pPr>
        <w:pStyle w:val="MBC"/>
        <w:numPr>
          <w:ilvl w:val="0"/>
          <w:numId w:val="31"/>
        </w:numPr>
        <w:spacing w:before="80"/>
        <w:ind w:left="993" w:hanging="357"/>
        <w:rPr>
          <w:szCs w:val="24"/>
        </w:rPr>
      </w:pPr>
      <w:r w:rsidRPr="00854E42">
        <w:rPr>
          <w:szCs w:val="24"/>
        </w:rPr>
        <w:t>La mise en place d’une entreprise moderne, productive et performante pour la gestion du transport public</w:t>
      </w:r>
      <w:r w:rsidR="00105DA7" w:rsidRPr="00854E42">
        <w:rPr>
          <w:szCs w:val="24"/>
        </w:rPr>
        <w:t>.</w:t>
      </w:r>
    </w:p>
    <w:p w14:paraId="181E570B" w14:textId="754D5B44" w:rsidR="00105DA7" w:rsidRPr="00854E42" w:rsidRDefault="00105DA7" w:rsidP="000F3262">
      <w:pPr>
        <w:pStyle w:val="MBC"/>
        <w:numPr>
          <w:ilvl w:val="0"/>
          <w:numId w:val="31"/>
        </w:numPr>
        <w:spacing w:before="80"/>
        <w:ind w:left="993" w:hanging="357"/>
        <w:rPr>
          <w:szCs w:val="24"/>
        </w:rPr>
      </w:pPr>
      <w:r w:rsidRPr="00854E42">
        <w:rPr>
          <w:szCs w:val="24"/>
        </w:rPr>
        <w:t>L’usager doit être au cœur du réseau de transport mis en place.</w:t>
      </w:r>
    </w:p>
    <w:p w14:paraId="3FBDBB66" w14:textId="3C70D943" w:rsidR="0052628F" w:rsidRPr="00854E42" w:rsidRDefault="004E1C90" w:rsidP="00896983">
      <w:pPr>
        <w:pStyle w:val="NormalMBC"/>
        <w:spacing w:before="240" w:after="0"/>
        <w:rPr>
          <w:rFonts w:ascii="Times New Roman" w:hAnsi="Times New Roman"/>
          <w:sz w:val="24"/>
          <w:szCs w:val="24"/>
          <w:lang w:val="fr-FR" w:eastAsia="fr-FR"/>
        </w:rPr>
      </w:pPr>
      <w:r w:rsidRPr="00854E42">
        <w:rPr>
          <w:rFonts w:ascii="Times New Roman" w:hAnsi="Times New Roman"/>
          <w:sz w:val="24"/>
          <w:szCs w:val="24"/>
        </w:rPr>
        <w:t xml:space="preserve">Les candidats seront </w:t>
      </w:r>
      <w:r w:rsidRPr="00854E42">
        <w:rPr>
          <w:rFonts w:ascii="Times New Roman" w:hAnsi="Times New Roman"/>
          <w:b/>
          <w:bCs/>
          <w:sz w:val="24"/>
          <w:szCs w:val="24"/>
        </w:rPr>
        <w:t xml:space="preserve">jugés sur les critères hiérarchisés </w:t>
      </w:r>
      <w:r w:rsidR="00C9304F" w:rsidRPr="00854E42">
        <w:rPr>
          <w:rFonts w:ascii="Times New Roman" w:hAnsi="Times New Roman"/>
          <w:b/>
          <w:bCs/>
          <w:sz w:val="24"/>
          <w:szCs w:val="24"/>
        </w:rPr>
        <w:t xml:space="preserve">de manière décroissante </w:t>
      </w:r>
      <w:r w:rsidRPr="00854E42">
        <w:rPr>
          <w:rFonts w:ascii="Times New Roman" w:hAnsi="Times New Roman"/>
          <w:b/>
          <w:bCs/>
          <w:sz w:val="24"/>
          <w:szCs w:val="24"/>
        </w:rPr>
        <w:t>suivants</w:t>
      </w:r>
      <w:r w:rsidR="00224CDA" w:rsidRPr="00854E42">
        <w:rPr>
          <w:rFonts w:ascii="Times New Roman" w:hAnsi="Times New Roman"/>
          <w:b/>
          <w:bCs/>
          <w:sz w:val="24"/>
          <w:szCs w:val="24"/>
        </w:rPr>
        <w:t xml:space="preserve"> </w:t>
      </w:r>
      <w:r w:rsidR="00224CDA" w:rsidRPr="00854E42">
        <w:rPr>
          <w:rFonts w:ascii="Times New Roman" w:hAnsi="Times New Roman"/>
          <w:sz w:val="24"/>
          <w:szCs w:val="24"/>
        </w:rPr>
        <w:t>(sans pondération et sans notation)</w:t>
      </w:r>
      <w:r w:rsidRPr="00854E42">
        <w:rPr>
          <w:rFonts w:ascii="Times New Roman" w:hAnsi="Times New Roman"/>
          <w:sz w:val="24"/>
          <w:szCs w:val="24"/>
        </w:rPr>
        <w:t> :</w:t>
      </w:r>
    </w:p>
    <w:p w14:paraId="5ED0F522" w14:textId="209D739B" w:rsidR="00005833" w:rsidRPr="00854E42" w:rsidRDefault="00BB3631" w:rsidP="00D663B6">
      <w:pPr>
        <w:pStyle w:val="NormalPuces"/>
        <w:numPr>
          <w:ilvl w:val="0"/>
          <w:numId w:val="14"/>
        </w:numPr>
        <w:tabs>
          <w:tab w:val="clear" w:pos="1276"/>
          <w:tab w:val="left" w:pos="1134"/>
        </w:tabs>
        <w:spacing w:before="240" w:after="0"/>
        <w:ind w:left="1134" w:hanging="567"/>
        <w:rPr>
          <w:rFonts w:ascii="Times New Roman" w:hAnsi="Times New Roman"/>
          <w:b/>
          <w:noProof/>
          <w:sz w:val="24"/>
          <w:szCs w:val="24"/>
        </w:rPr>
      </w:pPr>
      <w:bookmarkStart w:id="288" w:name="_Hlk216535305"/>
      <w:bookmarkStart w:id="289" w:name="_Hlk172734797"/>
      <w:r w:rsidRPr="00854E42">
        <w:rPr>
          <w:rFonts w:ascii="Times New Roman" w:hAnsi="Times New Roman"/>
          <w:b/>
          <w:noProof/>
          <w:sz w:val="24"/>
          <w:szCs w:val="24"/>
          <w:lang w:val="fr-FR"/>
        </w:rPr>
        <w:t xml:space="preserve">La performance </w:t>
      </w:r>
      <w:r w:rsidR="009B7340" w:rsidRPr="00854E42">
        <w:rPr>
          <w:rFonts w:ascii="Times New Roman" w:hAnsi="Times New Roman"/>
          <w:b/>
          <w:noProof/>
          <w:sz w:val="24"/>
          <w:szCs w:val="24"/>
          <w:lang w:val="fr-FR"/>
        </w:rPr>
        <w:t>du réseau de transport</w:t>
      </w:r>
      <w:r w:rsidR="0093134B" w:rsidRPr="00854E42">
        <w:rPr>
          <w:rFonts w:ascii="Times New Roman" w:hAnsi="Times New Roman"/>
          <w:b/>
          <w:noProof/>
          <w:sz w:val="24"/>
          <w:szCs w:val="24"/>
          <w:lang w:val="fr-FR"/>
        </w:rPr>
        <w:t xml:space="preserve"> public</w:t>
      </w:r>
      <w:r w:rsidRPr="00854E42">
        <w:rPr>
          <w:rFonts w:ascii="Times New Roman" w:hAnsi="Times New Roman"/>
          <w:b/>
          <w:noProof/>
          <w:sz w:val="24"/>
          <w:szCs w:val="24"/>
          <w:lang w:val="fr-FR"/>
        </w:rPr>
        <w:t xml:space="preserve">, </w:t>
      </w:r>
      <w:r w:rsidR="009B7340" w:rsidRPr="00854E42">
        <w:rPr>
          <w:rFonts w:ascii="Times New Roman" w:hAnsi="Times New Roman"/>
          <w:b/>
          <w:noProof/>
          <w:sz w:val="24"/>
          <w:szCs w:val="24"/>
          <w:lang w:val="fr-FR"/>
        </w:rPr>
        <w:t xml:space="preserve">du service </w:t>
      </w:r>
      <w:r w:rsidRPr="00854E42">
        <w:rPr>
          <w:rFonts w:ascii="Times New Roman" w:hAnsi="Times New Roman"/>
          <w:b/>
          <w:noProof/>
          <w:sz w:val="24"/>
          <w:szCs w:val="24"/>
          <w:lang w:val="fr-FR"/>
        </w:rPr>
        <w:t>commercial</w:t>
      </w:r>
      <w:r w:rsidR="009B7340" w:rsidRPr="00854E42">
        <w:rPr>
          <w:rFonts w:ascii="Times New Roman" w:hAnsi="Times New Roman"/>
          <w:b/>
          <w:noProof/>
          <w:sz w:val="24"/>
          <w:szCs w:val="24"/>
          <w:lang w:val="fr-FR"/>
        </w:rPr>
        <w:t xml:space="preserve"> </w:t>
      </w:r>
      <w:r w:rsidRPr="00854E42">
        <w:rPr>
          <w:rFonts w:ascii="Times New Roman" w:hAnsi="Times New Roman"/>
          <w:b/>
          <w:noProof/>
          <w:sz w:val="24"/>
          <w:szCs w:val="24"/>
          <w:lang w:val="fr-FR"/>
        </w:rPr>
        <w:t xml:space="preserve">et </w:t>
      </w:r>
      <w:r w:rsidR="009B7340" w:rsidRPr="00854E42">
        <w:rPr>
          <w:rFonts w:ascii="Times New Roman" w:hAnsi="Times New Roman"/>
          <w:b/>
          <w:noProof/>
          <w:sz w:val="24"/>
          <w:szCs w:val="24"/>
          <w:lang w:val="fr-FR"/>
        </w:rPr>
        <w:t>de l’équilibre financier</w:t>
      </w:r>
      <w:bookmarkEnd w:id="288"/>
      <w:r w:rsidR="009B7340" w:rsidRPr="00854E42">
        <w:rPr>
          <w:rFonts w:ascii="Times New Roman" w:hAnsi="Times New Roman"/>
          <w:b/>
          <w:noProof/>
          <w:sz w:val="24"/>
          <w:szCs w:val="24"/>
          <w:lang w:val="fr-FR"/>
        </w:rPr>
        <w:t xml:space="preserve"> </w:t>
      </w:r>
    </w:p>
    <w:p w14:paraId="6B7AEDB2" w14:textId="6DB515BC" w:rsidR="009B7340" w:rsidRPr="00854E42" w:rsidRDefault="009B7340" w:rsidP="009B7340">
      <w:pPr>
        <w:pStyle w:val="mbc0"/>
      </w:pPr>
      <w:r w:rsidRPr="00854E42">
        <w:rPr>
          <w:noProof/>
        </w:rPr>
        <w:t xml:space="preserve">La capacité à proposer un réseau </w:t>
      </w:r>
      <w:r w:rsidR="006838FE" w:rsidRPr="00854E42">
        <w:rPr>
          <w:noProof/>
          <w:lang w:val="fr-FR"/>
        </w:rPr>
        <w:t xml:space="preserve">de transport multimodal et intermodal </w:t>
      </w:r>
      <w:r w:rsidRPr="00854E42">
        <w:rPr>
          <w:noProof/>
        </w:rPr>
        <w:t xml:space="preserve">avec l’offre la plus importante possible en consistance et en qualité tout en maîtrisant la contribution financière forfaitaire de l’Autorité Délégante et en développant de manière forte les recettes tarifaires </w:t>
      </w:r>
      <w:bookmarkEnd w:id="289"/>
      <w:r w:rsidRPr="00854E42">
        <w:t>:</w:t>
      </w:r>
    </w:p>
    <w:p w14:paraId="584988F2" w14:textId="17126D4D" w:rsidR="00363C3E" w:rsidRPr="00854E42" w:rsidRDefault="00363C3E" w:rsidP="00363C3E">
      <w:pPr>
        <w:pStyle w:val="Paragraphedeliste"/>
        <w:numPr>
          <w:ilvl w:val="0"/>
          <w:numId w:val="26"/>
        </w:numPr>
        <w:ind w:left="993"/>
      </w:pPr>
      <w:bookmarkStart w:id="290" w:name="_Hlk26461377"/>
      <w:r w:rsidRPr="00854E42">
        <w:rPr>
          <w:szCs w:val="24"/>
        </w:rPr>
        <w:t xml:space="preserve">En </w:t>
      </w:r>
      <w:r w:rsidRPr="00854E42">
        <w:t>proposant un réseau de transport public</w:t>
      </w:r>
      <w:r w:rsidR="0093134B" w:rsidRPr="00854E42">
        <w:t>, multimodal et intermodal</w:t>
      </w:r>
      <w:r w:rsidRPr="00854E42">
        <w:t xml:space="preserve"> à haute qualité de service offert et produit, </w:t>
      </w:r>
    </w:p>
    <w:p w14:paraId="18179A5C" w14:textId="6128AF9A" w:rsidR="00363C3E" w:rsidRPr="00854E42" w:rsidRDefault="00363C3E" w:rsidP="00363C3E">
      <w:pPr>
        <w:pStyle w:val="Paragraphedeliste"/>
        <w:numPr>
          <w:ilvl w:val="1"/>
          <w:numId w:val="26"/>
        </w:numPr>
        <w:tabs>
          <w:tab w:val="left" w:pos="1418"/>
        </w:tabs>
        <w:ind w:left="1418" w:hanging="425"/>
      </w:pPr>
      <w:r w:rsidRPr="00854E42">
        <w:t xml:space="preserve">Adapté à la fois aux besoins de la population </w:t>
      </w:r>
      <w:r w:rsidR="00105DA7" w:rsidRPr="00854E42">
        <w:t>sur tout le territoire</w:t>
      </w:r>
    </w:p>
    <w:p w14:paraId="5C898B38" w14:textId="77777777" w:rsidR="00363C3E" w:rsidRPr="00854E42" w:rsidRDefault="00363C3E" w:rsidP="00363C3E">
      <w:pPr>
        <w:pStyle w:val="Paragraphedeliste"/>
        <w:numPr>
          <w:ilvl w:val="2"/>
          <w:numId w:val="26"/>
        </w:numPr>
        <w:tabs>
          <w:tab w:val="left" w:pos="1418"/>
        </w:tabs>
        <w:spacing w:before="120"/>
        <w:ind w:left="1843" w:hanging="357"/>
        <w:rPr>
          <w:szCs w:val="24"/>
        </w:rPr>
      </w:pPr>
      <w:proofErr w:type="gramStart"/>
      <w:r w:rsidRPr="00854E42">
        <w:rPr>
          <w:szCs w:val="24"/>
        </w:rPr>
        <w:t>résidente</w:t>
      </w:r>
      <w:proofErr w:type="gramEnd"/>
      <w:r w:rsidRPr="00854E42">
        <w:rPr>
          <w:szCs w:val="24"/>
        </w:rPr>
        <w:t xml:space="preserve"> (permanente et secondaire) du territoire </w:t>
      </w:r>
    </w:p>
    <w:p w14:paraId="042EC822" w14:textId="76AB37D7" w:rsidR="00363C3E" w:rsidRPr="00854E42" w:rsidRDefault="00363C3E" w:rsidP="00071D98">
      <w:pPr>
        <w:pStyle w:val="Paragraphedeliste"/>
        <w:numPr>
          <w:ilvl w:val="2"/>
          <w:numId w:val="26"/>
        </w:numPr>
        <w:tabs>
          <w:tab w:val="left" w:pos="1418"/>
        </w:tabs>
        <w:spacing w:before="120"/>
        <w:ind w:left="1843" w:hanging="357"/>
        <w:rPr>
          <w:szCs w:val="24"/>
        </w:rPr>
      </w:pPr>
      <w:proofErr w:type="gramStart"/>
      <w:r w:rsidRPr="00854E42">
        <w:rPr>
          <w:szCs w:val="24"/>
        </w:rPr>
        <w:t>des</w:t>
      </w:r>
      <w:proofErr w:type="gramEnd"/>
      <w:r w:rsidRPr="00854E42">
        <w:rPr>
          <w:szCs w:val="24"/>
        </w:rPr>
        <w:t xml:space="preserve"> touristes</w:t>
      </w:r>
      <w:r w:rsidR="0093134B" w:rsidRPr="00854E42">
        <w:rPr>
          <w:szCs w:val="24"/>
        </w:rPr>
        <w:t>, excursionnistes</w:t>
      </w:r>
      <w:r w:rsidRPr="00854E42">
        <w:rPr>
          <w:szCs w:val="24"/>
        </w:rPr>
        <w:t xml:space="preserve"> </w:t>
      </w:r>
      <w:r w:rsidR="00F0372C" w:rsidRPr="00854E42">
        <w:rPr>
          <w:szCs w:val="24"/>
        </w:rPr>
        <w:t xml:space="preserve">et </w:t>
      </w:r>
      <w:r w:rsidRPr="00854E42">
        <w:rPr>
          <w:szCs w:val="24"/>
        </w:rPr>
        <w:t xml:space="preserve">des travailleurs saisonniers </w:t>
      </w:r>
    </w:p>
    <w:p w14:paraId="3098A489" w14:textId="4C1A0E54" w:rsidR="00105DA7" w:rsidRPr="00854E42" w:rsidRDefault="00105DA7" w:rsidP="00071D98">
      <w:pPr>
        <w:pStyle w:val="Paragraphedeliste"/>
        <w:numPr>
          <w:ilvl w:val="2"/>
          <w:numId w:val="26"/>
        </w:numPr>
        <w:tabs>
          <w:tab w:val="left" w:pos="1418"/>
        </w:tabs>
        <w:spacing w:before="120"/>
        <w:ind w:left="1843" w:hanging="357"/>
        <w:rPr>
          <w:szCs w:val="24"/>
        </w:rPr>
      </w:pPr>
      <w:proofErr w:type="gramStart"/>
      <w:r w:rsidRPr="00854E42">
        <w:rPr>
          <w:szCs w:val="24"/>
        </w:rPr>
        <w:t>sans</w:t>
      </w:r>
      <w:proofErr w:type="gramEnd"/>
      <w:r w:rsidRPr="00854E42">
        <w:rPr>
          <w:szCs w:val="24"/>
        </w:rPr>
        <w:t xml:space="preserve"> zone blanche</w:t>
      </w:r>
    </w:p>
    <w:p w14:paraId="3CF7B92A" w14:textId="5B668A55" w:rsidR="005E6D73" w:rsidRPr="00854E42" w:rsidRDefault="005E6D73" w:rsidP="00363C3E">
      <w:pPr>
        <w:pStyle w:val="Paragraphedeliste"/>
        <w:numPr>
          <w:ilvl w:val="1"/>
          <w:numId w:val="26"/>
        </w:numPr>
        <w:tabs>
          <w:tab w:val="left" w:pos="1418"/>
        </w:tabs>
        <w:ind w:left="1418" w:hanging="425"/>
      </w:pPr>
      <w:r w:rsidRPr="00854E42">
        <w:t xml:space="preserve">En </w:t>
      </w:r>
      <w:r w:rsidR="00C1434A" w:rsidRPr="00854E42">
        <w:t xml:space="preserve">restructurant le réseau de transport </w:t>
      </w:r>
      <w:r w:rsidRPr="00854E42">
        <w:t xml:space="preserve">pour préfigurer le réseau KETI dès juillet 2027 </w:t>
      </w:r>
    </w:p>
    <w:p w14:paraId="2645D429" w14:textId="661AE737" w:rsidR="005E6D73" w:rsidRPr="00854E42" w:rsidRDefault="005E6D73" w:rsidP="00363C3E">
      <w:pPr>
        <w:pStyle w:val="Paragraphedeliste"/>
        <w:numPr>
          <w:ilvl w:val="1"/>
          <w:numId w:val="26"/>
        </w:numPr>
        <w:tabs>
          <w:tab w:val="left" w:pos="1418"/>
        </w:tabs>
        <w:ind w:left="1418" w:hanging="425"/>
      </w:pPr>
      <w:r w:rsidRPr="00854E42">
        <w:t>En intégrant dans le réseau de transport les lignes de transport des scolaires et ouvertes à tous pour mieux optimiser les moyens et le taux de remplissage et mettre à disposition une offre de transport pour tous,</w:t>
      </w:r>
    </w:p>
    <w:p w14:paraId="216463F4" w14:textId="30D51010" w:rsidR="00363C3E" w:rsidRPr="00854E42" w:rsidRDefault="005E6D73" w:rsidP="00895F34">
      <w:pPr>
        <w:pStyle w:val="Paragraphedeliste"/>
        <w:numPr>
          <w:ilvl w:val="1"/>
          <w:numId w:val="26"/>
        </w:numPr>
        <w:tabs>
          <w:tab w:val="left" w:pos="1418"/>
        </w:tabs>
        <w:ind w:left="1418" w:hanging="425"/>
      </w:pPr>
      <w:r w:rsidRPr="00854E42">
        <w:t>En améliorant la qualité du service offert a</w:t>
      </w:r>
      <w:r w:rsidR="00363C3E" w:rsidRPr="00854E42">
        <w:t xml:space="preserve">vec </w:t>
      </w:r>
      <w:r w:rsidR="00363C3E" w:rsidRPr="00854E42">
        <w:rPr>
          <w:szCs w:val="24"/>
        </w:rPr>
        <w:t xml:space="preserve">des temps de parcours les plus courts possibles et </w:t>
      </w:r>
      <w:r w:rsidR="00363C3E" w:rsidRPr="00854E42">
        <w:t>compétitifs par rapport à la voiture entre les pôles générateurs de déplacements</w:t>
      </w:r>
      <w:r w:rsidR="00F4781E" w:rsidRPr="00854E42">
        <w:t>, en tenant compte des engorgements routiers</w:t>
      </w:r>
      <w:r w:rsidR="00D30D30" w:rsidRPr="00854E42">
        <w:t>, e</w:t>
      </w:r>
      <w:r w:rsidR="0029799C" w:rsidRPr="00854E42">
        <w:t xml:space="preserve">t avec une garantie du </w:t>
      </w:r>
      <w:r w:rsidR="00D30D30" w:rsidRPr="00854E42">
        <w:t>voyage aller et retour</w:t>
      </w:r>
    </w:p>
    <w:p w14:paraId="772CE2A6" w14:textId="77777777"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Hiérarchisé en fonction de la densité des flux de voyageurs prévisionnels selon les périodes horaires et selon la densité du territoire</w:t>
      </w:r>
    </w:p>
    <w:p w14:paraId="28056B45" w14:textId="460F633A" w:rsidR="00105DA7" w:rsidRPr="00854E42" w:rsidRDefault="00105DA7" w:rsidP="00363C3E">
      <w:pPr>
        <w:pStyle w:val="Paragraphedeliste"/>
        <w:numPr>
          <w:ilvl w:val="1"/>
          <w:numId w:val="26"/>
        </w:numPr>
        <w:tabs>
          <w:tab w:val="left" w:pos="1418"/>
        </w:tabs>
        <w:ind w:left="1418" w:hanging="425"/>
        <w:rPr>
          <w:szCs w:val="24"/>
        </w:rPr>
      </w:pPr>
      <w:r w:rsidRPr="00854E42">
        <w:rPr>
          <w:szCs w:val="24"/>
        </w:rPr>
        <w:t xml:space="preserve">En veillant à l’articulation entre le futur Bus à Haut Niveau de Service et </w:t>
      </w:r>
      <w:r w:rsidR="00707DF7" w:rsidRPr="00854E42">
        <w:rPr>
          <w:szCs w:val="24"/>
        </w:rPr>
        <w:t>les autres services de transport public : correspondances garantis, temps d’attente réduits, information en temps réel, confort de l’attente, etc.</w:t>
      </w:r>
    </w:p>
    <w:p w14:paraId="1000024E" w14:textId="6616CB83"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En mettant en service un transport souple, flexible et économique</w:t>
      </w:r>
      <w:r w:rsidR="00625586" w:rsidRPr="00854E42">
        <w:rPr>
          <w:szCs w:val="24"/>
        </w:rPr>
        <w:t xml:space="preserve"> </w:t>
      </w:r>
      <w:r w:rsidRPr="00854E42">
        <w:rPr>
          <w:szCs w:val="24"/>
        </w:rPr>
        <w:t>pour les zones peu denses et les périodes non desservies par des services réguliers</w:t>
      </w:r>
      <w:r w:rsidR="00E052C4" w:rsidRPr="00854E42">
        <w:rPr>
          <w:szCs w:val="24"/>
        </w:rPr>
        <w:t>, avec un ramassage aux points d’arrêts</w:t>
      </w:r>
      <w:r w:rsidRPr="00854E42">
        <w:rPr>
          <w:szCs w:val="24"/>
        </w:rPr>
        <w:t xml:space="preserve"> </w:t>
      </w:r>
      <w:r w:rsidR="00E052C4" w:rsidRPr="00854E42">
        <w:rPr>
          <w:szCs w:val="24"/>
        </w:rPr>
        <w:t xml:space="preserve">sans itinéraires prédéfinis et </w:t>
      </w:r>
      <w:r w:rsidRPr="00854E42">
        <w:rPr>
          <w:szCs w:val="24"/>
        </w:rPr>
        <w:t xml:space="preserve">avec des horaires </w:t>
      </w:r>
      <w:r w:rsidRPr="00854E42">
        <w:rPr>
          <w:szCs w:val="24"/>
        </w:rPr>
        <w:lastRenderedPageBreak/>
        <w:t>garantis d’arrivée et de départ aux pôles générateurs y compris matin et soir pour se rendre au travail, avec un taux de remplissage important des véhicules et en évitant les réservations à l’avance qui sont un frein à l’usage.</w:t>
      </w:r>
    </w:p>
    <w:p w14:paraId="6B651185" w14:textId="3A7C88F6"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 xml:space="preserve">En favorisant l’articulation avec l’offre des lignes régionales </w:t>
      </w:r>
      <w:r w:rsidR="00343CD3" w:rsidRPr="00854E42">
        <w:rPr>
          <w:szCs w:val="24"/>
        </w:rPr>
        <w:t xml:space="preserve">routières et </w:t>
      </w:r>
      <w:r w:rsidR="00F4781E" w:rsidRPr="00854E42">
        <w:rPr>
          <w:szCs w:val="24"/>
        </w:rPr>
        <w:t>maritimes ainsi qu’aéroportuaire.</w:t>
      </w:r>
    </w:p>
    <w:p w14:paraId="3F01FC71" w14:textId="13A12F6C"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En améliorant fortement la qualité des informations et de leur diffusion, la visibilité du réseau de transport, la simplicité d’usage, la lisibilité pour les non-initiés et non experts</w:t>
      </w:r>
      <w:bookmarkStart w:id="291" w:name="_Hlk26466524"/>
      <w:r w:rsidR="00732E8F" w:rsidRPr="00854E42">
        <w:rPr>
          <w:szCs w:val="24"/>
        </w:rPr>
        <w:t xml:space="preserve"> </w:t>
      </w:r>
      <w:r w:rsidRPr="00854E42">
        <w:rPr>
          <w:szCs w:val="24"/>
        </w:rPr>
        <w:t>et la qualité de la production du service.</w:t>
      </w:r>
    </w:p>
    <w:p w14:paraId="2DF38EAA" w14:textId="735B7B0B" w:rsidR="00F4781E" w:rsidRPr="00854E42" w:rsidRDefault="00F4781E" w:rsidP="00363C3E">
      <w:pPr>
        <w:pStyle w:val="Paragraphedeliste"/>
        <w:numPr>
          <w:ilvl w:val="1"/>
          <w:numId w:val="26"/>
        </w:numPr>
        <w:tabs>
          <w:tab w:val="left" w:pos="1418"/>
        </w:tabs>
        <w:ind w:left="1418" w:hanging="425"/>
        <w:rPr>
          <w:szCs w:val="24"/>
        </w:rPr>
      </w:pPr>
      <w:r w:rsidRPr="00854E42">
        <w:rPr>
          <w:szCs w:val="24"/>
        </w:rPr>
        <w:t>En mettant en œuvre l’information en temps réel des usagers po</w:t>
      </w:r>
      <w:r w:rsidR="006531FA" w:rsidRPr="00854E42">
        <w:rPr>
          <w:szCs w:val="24"/>
        </w:rPr>
        <w:t>ur qu’ils puissent être garantis du service fait et connaître l’heure de passage du prochain bus ou car.</w:t>
      </w:r>
    </w:p>
    <w:bookmarkEnd w:id="291"/>
    <w:p w14:paraId="4A3E44EE" w14:textId="22C21F06" w:rsidR="00363C3E" w:rsidRPr="00854E42" w:rsidRDefault="00363C3E" w:rsidP="00363C3E">
      <w:pPr>
        <w:pStyle w:val="Paragraphedeliste"/>
        <w:numPr>
          <w:ilvl w:val="0"/>
          <w:numId w:val="26"/>
        </w:numPr>
        <w:ind w:left="993"/>
      </w:pPr>
      <w:r w:rsidRPr="00854E42">
        <w:t>En optimisant l’offre de service et les moyens mis en œuvre pour offrir un maximum d’offre</w:t>
      </w:r>
      <w:r w:rsidR="00105DA7" w:rsidRPr="00854E42">
        <w:t xml:space="preserve"> en consistance et</w:t>
      </w:r>
      <w:r w:rsidRPr="00854E42">
        <w:t xml:space="preserve"> </w:t>
      </w:r>
      <w:r w:rsidR="00105DA7" w:rsidRPr="00854E42">
        <w:t xml:space="preserve">avec une </w:t>
      </w:r>
      <w:r w:rsidRPr="00854E42">
        <w:t xml:space="preserve">grande qualité </w:t>
      </w:r>
      <w:r w:rsidR="00105DA7" w:rsidRPr="00854E42">
        <w:t xml:space="preserve">de service </w:t>
      </w:r>
      <w:r w:rsidRPr="00854E42">
        <w:t>dans la contrainte financière imposée :</w:t>
      </w:r>
    </w:p>
    <w:p w14:paraId="51E73C0C" w14:textId="77777777"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En adaptant l’offre et les moyens à la demande de manière hiérarchisée et optimisée</w:t>
      </w:r>
    </w:p>
    <w:p w14:paraId="2EF76D2E" w14:textId="77777777"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 xml:space="preserve">En optimisant les moyens mis en œuvre par la recherche de gains de productivité et un taux de remplissage optimal des véhicules en exploitation </w:t>
      </w:r>
    </w:p>
    <w:p w14:paraId="652448DD" w14:textId="77777777" w:rsidR="00363C3E" w:rsidRPr="00854E42" w:rsidRDefault="00363C3E" w:rsidP="00363C3E">
      <w:pPr>
        <w:pStyle w:val="Paragraphedeliste"/>
        <w:numPr>
          <w:ilvl w:val="0"/>
          <w:numId w:val="26"/>
        </w:numPr>
        <w:ind w:left="993"/>
      </w:pPr>
      <w:r w:rsidRPr="00854E42">
        <w:t xml:space="preserve">En proposant un Programme Pluriannuel d’Investissements qui soit adapté aux projets et aux objectifs fixés et qui ne grève pas la capacité à développer et améliorer l’offre de transport et l’exploitation commerciale du service public </w:t>
      </w:r>
    </w:p>
    <w:p w14:paraId="3C0C273E" w14:textId="77777777" w:rsidR="00363C3E" w:rsidRPr="00854E42" w:rsidRDefault="00363C3E" w:rsidP="00363C3E">
      <w:pPr>
        <w:pStyle w:val="Paragraphedeliste"/>
        <w:numPr>
          <w:ilvl w:val="0"/>
          <w:numId w:val="26"/>
        </w:numPr>
        <w:ind w:left="993"/>
      </w:pPr>
      <w:r w:rsidRPr="00854E42">
        <w:t>En développant fortement les recettes tarifaires des usagers issues de la tarification et ainsi le nombre d’usagers</w:t>
      </w:r>
    </w:p>
    <w:p w14:paraId="394A5103" w14:textId="77777777" w:rsidR="00363C3E" w:rsidRPr="00854E42" w:rsidRDefault="00363C3E" w:rsidP="00363C3E">
      <w:pPr>
        <w:pStyle w:val="Paragraphedeliste"/>
        <w:numPr>
          <w:ilvl w:val="0"/>
          <w:numId w:val="26"/>
        </w:numPr>
        <w:ind w:left="993"/>
      </w:pPr>
      <w:r w:rsidRPr="00854E42">
        <w:rPr>
          <w:szCs w:val="24"/>
        </w:rPr>
        <w:t>En présentant une contribution financière forfaitaire la plus optimisée possible.</w:t>
      </w:r>
    </w:p>
    <w:p w14:paraId="7312B19C" w14:textId="77777777" w:rsidR="00363C3E" w:rsidRPr="00854E42" w:rsidRDefault="00363C3E" w:rsidP="00363C3E">
      <w:pPr>
        <w:pStyle w:val="Paragraphedeliste"/>
        <w:numPr>
          <w:ilvl w:val="0"/>
          <w:numId w:val="26"/>
        </w:numPr>
        <w:ind w:left="993"/>
      </w:pPr>
      <w:r w:rsidRPr="00854E42">
        <w:t xml:space="preserve">En améliorant les ratios suivants : </w:t>
      </w:r>
    </w:p>
    <w:p w14:paraId="2F349F7D" w14:textId="325DBF31" w:rsidR="00363C3E" w:rsidRPr="00854E42" w:rsidRDefault="00E6178D" w:rsidP="00363C3E">
      <w:pPr>
        <w:pStyle w:val="Paragraphedeliste"/>
        <w:numPr>
          <w:ilvl w:val="1"/>
          <w:numId w:val="26"/>
        </w:numPr>
        <w:tabs>
          <w:tab w:val="left" w:pos="1418"/>
        </w:tabs>
        <w:ind w:left="1418" w:hanging="425"/>
        <w:rPr>
          <w:szCs w:val="24"/>
        </w:rPr>
      </w:pPr>
      <w:r w:rsidRPr="00854E42">
        <w:rPr>
          <w:szCs w:val="24"/>
        </w:rPr>
        <w:t>T</w:t>
      </w:r>
      <w:r w:rsidR="00363C3E" w:rsidRPr="00854E42">
        <w:rPr>
          <w:szCs w:val="24"/>
        </w:rPr>
        <w:t xml:space="preserve">aux de couverture des charges y compris marge par les recettes commerciales le plus élevé possible, </w:t>
      </w:r>
    </w:p>
    <w:p w14:paraId="10D754F5" w14:textId="77777777"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 xml:space="preserve">Contribution financière forfaitaire au kilomètre commercial la plus basse possible, </w:t>
      </w:r>
    </w:p>
    <w:p w14:paraId="2FE2E69D" w14:textId="77777777"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 xml:space="preserve">Recettes tarifaires payées par les usagers du service au kilomètre commercial les plus élevées possibles </w:t>
      </w:r>
    </w:p>
    <w:p w14:paraId="2EB5E3F0" w14:textId="77777777"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 xml:space="preserve">Charges d’exploitation (avec et sans investissements) au kilomètre commercial, </w:t>
      </w:r>
      <w:proofErr w:type="gramStart"/>
      <w:r w:rsidRPr="00854E42">
        <w:rPr>
          <w:szCs w:val="24"/>
        </w:rPr>
        <w:t>les plus basses possibles</w:t>
      </w:r>
      <w:proofErr w:type="gramEnd"/>
      <w:r w:rsidRPr="00854E42">
        <w:rPr>
          <w:szCs w:val="24"/>
        </w:rPr>
        <w:t xml:space="preserve"> </w:t>
      </w:r>
    </w:p>
    <w:p w14:paraId="12F62BEE" w14:textId="77777777" w:rsidR="00363C3E" w:rsidRPr="00854E42" w:rsidRDefault="00363C3E" w:rsidP="00363C3E">
      <w:pPr>
        <w:pStyle w:val="Paragraphedeliste"/>
        <w:numPr>
          <w:ilvl w:val="1"/>
          <w:numId w:val="26"/>
        </w:numPr>
        <w:tabs>
          <w:tab w:val="left" w:pos="1418"/>
        </w:tabs>
        <w:ind w:left="1418" w:hanging="425"/>
        <w:rPr>
          <w:szCs w:val="24"/>
        </w:rPr>
      </w:pPr>
      <w:r w:rsidRPr="00854E42">
        <w:rPr>
          <w:szCs w:val="24"/>
        </w:rPr>
        <w:t>Voyages au kilomètre commercial les plus élevés possibles.</w:t>
      </w:r>
    </w:p>
    <w:p w14:paraId="090016B7" w14:textId="77777777" w:rsidR="00363C3E" w:rsidRPr="00854E42" w:rsidRDefault="00363C3E" w:rsidP="00363C3E">
      <w:pPr>
        <w:pStyle w:val="Paragraphedeliste"/>
        <w:numPr>
          <w:ilvl w:val="0"/>
          <w:numId w:val="26"/>
        </w:numPr>
        <w:ind w:left="993"/>
      </w:pPr>
      <w:r w:rsidRPr="00854E42">
        <w:t>En proposant les moyens permettant de mettre en œuvre et respecter l’offre de service proposée contractuellement tant en termes de consistance que de qualité de service globale.</w:t>
      </w:r>
    </w:p>
    <w:p w14:paraId="6374285F" w14:textId="77BC9586" w:rsidR="002009A3" w:rsidRPr="00854E42" w:rsidRDefault="00363C3E" w:rsidP="00363C3E">
      <w:pPr>
        <w:pStyle w:val="Paragraphedeliste"/>
        <w:numPr>
          <w:ilvl w:val="0"/>
          <w:numId w:val="26"/>
        </w:numPr>
        <w:spacing w:before="120"/>
        <w:ind w:left="992" w:hanging="357"/>
      </w:pPr>
      <w:r w:rsidRPr="00854E42">
        <w:lastRenderedPageBreak/>
        <w:t>En acceptant les termes du contrat de DSP du dossier de consultation des entreprises.</w:t>
      </w:r>
    </w:p>
    <w:p w14:paraId="18C11F68" w14:textId="77777777" w:rsidR="002009A3" w:rsidRPr="00854E42" w:rsidRDefault="002009A3">
      <w:pPr>
        <w:ind w:left="0"/>
        <w:jc w:val="left"/>
        <w:rPr>
          <w:bCs/>
          <w:lang w:eastAsia="ko-KR"/>
        </w:rPr>
      </w:pPr>
      <w:r w:rsidRPr="00854E42">
        <w:br w:type="page"/>
      </w:r>
    </w:p>
    <w:p w14:paraId="479CC920" w14:textId="0761677D" w:rsidR="00005833" w:rsidRPr="00854E42" w:rsidRDefault="00AE75DA" w:rsidP="00D663B6">
      <w:pPr>
        <w:pStyle w:val="NormalPuces"/>
        <w:numPr>
          <w:ilvl w:val="0"/>
          <w:numId w:val="14"/>
        </w:numPr>
        <w:tabs>
          <w:tab w:val="clear" w:pos="1276"/>
          <w:tab w:val="left" w:pos="1134"/>
        </w:tabs>
        <w:spacing w:before="240" w:after="0"/>
        <w:ind w:left="1134" w:hanging="567"/>
        <w:rPr>
          <w:rFonts w:ascii="Times New Roman" w:hAnsi="Times New Roman"/>
          <w:b/>
          <w:noProof/>
          <w:sz w:val="24"/>
          <w:szCs w:val="24"/>
        </w:rPr>
      </w:pPr>
      <w:bookmarkStart w:id="292" w:name="_Hlk216535316"/>
      <w:bookmarkStart w:id="293" w:name="_Hlk172734886"/>
      <w:bookmarkEnd w:id="290"/>
      <w:r w:rsidRPr="00854E42">
        <w:rPr>
          <w:rFonts w:ascii="Times New Roman" w:hAnsi="Times New Roman"/>
          <w:b/>
          <w:noProof/>
          <w:sz w:val="24"/>
          <w:szCs w:val="24"/>
          <w:lang w:val="fr-FR"/>
        </w:rPr>
        <w:lastRenderedPageBreak/>
        <w:t>La p</w:t>
      </w:r>
      <w:r w:rsidR="00005833" w:rsidRPr="00854E42">
        <w:rPr>
          <w:rFonts w:ascii="Times New Roman" w:hAnsi="Times New Roman"/>
          <w:b/>
          <w:noProof/>
          <w:sz w:val="24"/>
          <w:szCs w:val="24"/>
          <w:lang w:val="fr-FR"/>
        </w:rPr>
        <w:t xml:space="preserve">erformance </w:t>
      </w:r>
      <w:r w:rsidR="003E7B88" w:rsidRPr="00854E42">
        <w:rPr>
          <w:rFonts w:ascii="Times New Roman" w:hAnsi="Times New Roman"/>
          <w:b/>
          <w:noProof/>
          <w:sz w:val="24"/>
          <w:szCs w:val="24"/>
          <w:lang w:val="fr-FR"/>
        </w:rPr>
        <w:t>tarifaire et de la relation client</w:t>
      </w:r>
      <w:bookmarkEnd w:id="292"/>
      <w:r w:rsidR="003E7B88" w:rsidRPr="00854E42">
        <w:rPr>
          <w:rFonts w:ascii="Times New Roman" w:hAnsi="Times New Roman"/>
          <w:b/>
          <w:noProof/>
          <w:sz w:val="24"/>
          <w:szCs w:val="24"/>
          <w:lang w:val="fr-FR"/>
        </w:rPr>
        <w:t xml:space="preserve"> </w:t>
      </w:r>
    </w:p>
    <w:p w14:paraId="1F9A1261" w14:textId="57C80248" w:rsidR="00363C3E" w:rsidRPr="00854E42" w:rsidRDefault="00363C3E" w:rsidP="00363C3E">
      <w:pPr>
        <w:pStyle w:val="NormalPuces"/>
        <w:spacing w:before="240" w:after="0"/>
        <w:rPr>
          <w:rFonts w:ascii="Times New Roman" w:hAnsi="Times New Roman"/>
          <w:noProof/>
          <w:sz w:val="24"/>
          <w:szCs w:val="24"/>
          <w:lang w:val="fr-FR"/>
        </w:rPr>
      </w:pPr>
      <w:bookmarkStart w:id="294" w:name="_Hlk216534920"/>
      <w:bookmarkEnd w:id="293"/>
      <w:r w:rsidRPr="00854E42">
        <w:rPr>
          <w:rFonts w:ascii="Times New Roman" w:hAnsi="Times New Roman"/>
          <w:noProof/>
          <w:sz w:val="24"/>
          <w:szCs w:val="24"/>
          <w:lang w:val="fr-FR"/>
        </w:rPr>
        <w:t xml:space="preserve">Capacité à mettre en oeuvre une tarification cohérente par rapport aux objectifs de développement du nombre d’usagers et de recettes tarifaires, </w:t>
      </w:r>
      <w:r w:rsidR="00E052C4" w:rsidRPr="00854E42">
        <w:rPr>
          <w:rFonts w:ascii="Times New Roman" w:hAnsi="Times New Roman"/>
          <w:noProof/>
          <w:sz w:val="24"/>
          <w:szCs w:val="24"/>
          <w:lang w:val="fr-FR"/>
        </w:rPr>
        <w:t>multimodal et intermodale (</w:t>
      </w:r>
      <w:r w:rsidR="00707DF7" w:rsidRPr="00854E42">
        <w:rPr>
          <w:rFonts w:ascii="Times New Roman" w:hAnsi="Times New Roman"/>
          <w:noProof/>
          <w:sz w:val="24"/>
          <w:szCs w:val="24"/>
          <w:lang w:val="fr-FR"/>
        </w:rPr>
        <w:t>bus/cars, vélos, covoiturage, bateaux, avions</w:t>
      </w:r>
      <w:r w:rsidR="00E052C4" w:rsidRPr="00854E42">
        <w:rPr>
          <w:rFonts w:ascii="Times New Roman" w:hAnsi="Times New Roman"/>
          <w:noProof/>
          <w:sz w:val="24"/>
          <w:szCs w:val="24"/>
          <w:lang w:val="fr-FR"/>
        </w:rPr>
        <w:t xml:space="preserve">), </w:t>
      </w:r>
      <w:r w:rsidRPr="00854E42">
        <w:rPr>
          <w:rFonts w:ascii="Times New Roman" w:hAnsi="Times New Roman"/>
          <w:noProof/>
          <w:sz w:val="24"/>
          <w:szCs w:val="24"/>
          <w:lang w:val="fr-FR"/>
        </w:rPr>
        <w:t xml:space="preserve">facile à comprendre </w:t>
      </w:r>
      <w:r w:rsidR="00931E21" w:rsidRPr="00854E42">
        <w:rPr>
          <w:rFonts w:ascii="Times New Roman" w:hAnsi="Times New Roman"/>
          <w:noProof/>
          <w:sz w:val="24"/>
          <w:szCs w:val="24"/>
          <w:lang w:val="fr-FR"/>
        </w:rPr>
        <w:t xml:space="preserve">avec </w:t>
      </w:r>
      <w:r w:rsidRPr="00854E42">
        <w:rPr>
          <w:rFonts w:ascii="Times New Roman" w:hAnsi="Times New Roman"/>
          <w:noProof/>
          <w:sz w:val="24"/>
          <w:szCs w:val="24"/>
          <w:lang w:val="fr-FR"/>
        </w:rPr>
        <w:t>un système de vente de titres digitaux facilitant l’achat en ligne</w:t>
      </w:r>
      <w:r w:rsidR="00931E21" w:rsidRPr="00854E42">
        <w:rPr>
          <w:rFonts w:ascii="Times New Roman" w:hAnsi="Times New Roman"/>
          <w:noProof/>
          <w:sz w:val="24"/>
          <w:szCs w:val="24"/>
          <w:lang w:val="fr-FR"/>
        </w:rPr>
        <w:t xml:space="preserve"> et </w:t>
      </w:r>
      <w:r w:rsidR="00464913" w:rsidRPr="00854E42">
        <w:rPr>
          <w:rFonts w:ascii="Times New Roman" w:hAnsi="Times New Roman"/>
          <w:noProof/>
          <w:sz w:val="24"/>
          <w:szCs w:val="24"/>
          <w:lang w:val="fr-FR"/>
        </w:rPr>
        <w:t xml:space="preserve">le paiement </w:t>
      </w:r>
      <w:r w:rsidR="00931E21" w:rsidRPr="00854E42">
        <w:rPr>
          <w:rFonts w:ascii="Times New Roman" w:hAnsi="Times New Roman"/>
          <w:noProof/>
          <w:sz w:val="24"/>
          <w:szCs w:val="24"/>
          <w:lang w:val="fr-FR"/>
        </w:rPr>
        <w:t>en direct dans les bus</w:t>
      </w:r>
      <w:r w:rsidR="00707DF7" w:rsidRPr="00854E42">
        <w:rPr>
          <w:rFonts w:ascii="Times New Roman" w:hAnsi="Times New Roman"/>
          <w:noProof/>
          <w:sz w:val="24"/>
          <w:szCs w:val="24"/>
          <w:lang w:val="fr-FR"/>
        </w:rPr>
        <w:t xml:space="preserve"> par Open Paiement</w:t>
      </w:r>
      <w:r w:rsidRPr="00854E42">
        <w:rPr>
          <w:rFonts w:ascii="Times New Roman" w:hAnsi="Times New Roman"/>
          <w:noProof/>
          <w:sz w:val="24"/>
          <w:szCs w:val="24"/>
          <w:lang w:val="fr-FR"/>
        </w:rPr>
        <w:t>, et en assurant l’égalité d’accès aux services pour les différentes catégories d’usagers.</w:t>
      </w:r>
      <w:r w:rsidR="00224CDA" w:rsidRPr="00854E42">
        <w:rPr>
          <w:rFonts w:ascii="Times New Roman" w:hAnsi="Times New Roman"/>
          <w:noProof/>
          <w:sz w:val="24"/>
          <w:szCs w:val="24"/>
          <w:lang w:val="fr-FR"/>
        </w:rPr>
        <w:t xml:space="preserve"> Capacité à exploiter avec l’open paiement</w:t>
      </w:r>
    </w:p>
    <w:bookmarkEnd w:id="294"/>
    <w:p w14:paraId="4A74CADC" w14:textId="2BC6AF8B" w:rsidR="00CA09EA" w:rsidRPr="00854E42" w:rsidRDefault="00363C3E" w:rsidP="00CB5286">
      <w:pPr>
        <w:pStyle w:val="NormalPuces"/>
        <w:spacing w:before="240" w:after="0"/>
        <w:rPr>
          <w:rFonts w:ascii="Times New Roman" w:hAnsi="Times New Roman"/>
          <w:sz w:val="24"/>
          <w:szCs w:val="22"/>
        </w:rPr>
      </w:pPr>
      <w:r w:rsidRPr="00854E42">
        <w:rPr>
          <w:rFonts w:ascii="Times New Roman" w:hAnsi="Times New Roman"/>
          <w:noProof/>
          <w:sz w:val="24"/>
          <w:szCs w:val="24"/>
          <w:lang w:val="fr-FR"/>
        </w:rPr>
        <w:t xml:space="preserve">Capacité à </w:t>
      </w:r>
      <w:r w:rsidR="006E195C" w:rsidRPr="00854E42">
        <w:rPr>
          <w:rFonts w:ascii="Times New Roman" w:hAnsi="Times New Roman"/>
          <w:noProof/>
          <w:sz w:val="24"/>
          <w:szCs w:val="24"/>
          <w:lang w:val="fr-FR"/>
        </w:rPr>
        <w:t xml:space="preserve">disposition des voyageurs </w:t>
      </w:r>
      <w:r w:rsidRPr="00854E42">
        <w:rPr>
          <w:rFonts w:ascii="Times New Roman" w:hAnsi="Times New Roman"/>
          <w:noProof/>
          <w:sz w:val="24"/>
          <w:szCs w:val="24"/>
          <w:lang w:val="fr-FR"/>
        </w:rPr>
        <w:t>une information performante, percutante</w:t>
      </w:r>
      <w:r w:rsidR="00931E21" w:rsidRPr="00854E42">
        <w:rPr>
          <w:rFonts w:ascii="Times New Roman" w:hAnsi="Times New Roman"/>
          <w:noProof/>
          <w:sz w:val="24"/>
          <w:szCs w:val="24"/>
          <w:lang w:val="fr-FR"/>
        </w:rPr>
        <w:t xml:space="preserve"> </w:t>
      </w:r>
      <w:r w:rsidRPr="00854E42">
        <w:rPr>
          <w:rFonts w:ascii="Times New Roman" w:hAnsi="Times New Roman"/>
          <w:noProof/>
          <w:sz w:val="24"/>
          <w:szCs w:val="24"/>
          <w:lang w:val="fr-FR"/>
        </w:rPr>
        <w:t xml:space="preserve">et pragmatique </w:t>
      </w:r>
      <w:bookmarkStart w:id="295" w:name="_Hlk26461851"/>
      <w:r w:rsidRPr="00854E42">
        <w:rPr>
          <w:rFonts w:ascii="Times New Roman" w:hAnsi="Times New Roman"/>
          <w:noProof/>
          <w:sz w:val="24"/>
          <w:szCs w:val="24"/>
          <w:lang w:val="fr-FR"/>
        </w:rPr>
        <w:t>de</w:t>
      </w:r>
      <w:r w:rsidR="00931E21" w:rsidRPr="00854E42">
        <w:rPr>
          <w:rFonts w:ascii="Times New Roman" w:hAnsi="Times New Roman"/>
          <w:noProof/>
          <w:sz w:val="24"/>
          <w:szCs w:val="24"/>
          <w:lang w:val="fr-FR"/>
        </w:rPr>
        <w:t xml:space="preserve"> tous le</w:t>
      </w:r>
      <w:r w:rsidRPr="00854E42">
        <w:rPr>
          <w:rFonts w:ascii="Times New Roman" w:hAnsi="Times New Roman"/>
          <w:noProof/>
          <w:sz w:val="24"/>
          <w:szCs w:val="24"/>
          <w:lang w:val="fr-FR"/>
        </w:rPr>
        <w:t>s services de mobilité</w:t>
      </w:r>
      <w:r w:rsidR="00464913" w:rsidRPr="00854E42">
        <w:rPr>
          <w:rFonts w:ascii="Times New Roman" w:hAnsi="Times New Roman"/>
          <w:noProof/>
          <w:sz w:val="24"/>
          <w:szCs w:val="24"/>
          <w:lang w:val="fr-FR"/>
        </w:rPr>
        <w:t xml:space="preserve"> mutlimodaux et intermodaux</w:t>
      </w:r>
      <w:r w:rsidRPr="00854E42">
        <w:rPr>
          <w:rFonts w:ascii="Times New Roman" w:hAnsi="Times New Roman"/>
          <w:noProof/>
          <w:sz w:val="24"/>
          <w:szCs w:val="24"/>
          <w:lang w:val="fr-FR"/>
        </w:rPr>
        <w:t xml:space="preserve">, </w:t>
      </w:r>
      <w:bookmarkEnd w:id="295"/>
      <w:r w:rsidRPr="00854E42">
        <w:rPr>
          <w:rFonts w:ascii="Times New Roman" w:hAnsi="Times New Roman"/>
          <w:noProof/>
          <w:sz w:val="24"/>
          <w:szCs w:val="24"/>
          <w:lang w:val="fr-FR"/>
        </w:rPr>
        <w:t xml:space="preserve">notamment digitale </w:t>
      </w:r>
      <w:r w:rsidR="00931E21" w:rsidRPr="00854E42">
        <w:rPr>
          <w:rFonts w:ascii="Times New Roman" w:hAnsi="Times New Roman"/>
          <w:noProof/>
          <w:sz w:val="24"/>
          <w:szCs w:val="24"/>
          <w:lang w:val="fr-FR"/>
        </w:rPr>
        <w:t>et adapté</w:t>
      </w:r>
      <w:r w:rsidR="00710441" w:rsidRPr="00854E42">
        <w:rPr>
          <w:rFonts w:ascii="Times New Roman" w:hAnsi="Times New Roman"/>
          <w:noProof/>
          <w:sz w:val="24"/>
          <w:szCs w:val="24"/>
          <w:lang w:val="fr-FR"/>
        </w:rPr>
        <w:t>e aux usagers</w:t>
      </w:r>
      <w:r w:rsidR="00CA09EA" w:rsidRPr="00854E42">
        <w:rPr>
          <w:rFonts w:ascii="Times New Roman" w:hAnsi="Times New Roman"/>
          <w:noProof/>
          <w:sz w:val="24"/>
          <w:szCs w:val="24"/>
          <w:lang w:val="fr-FR"/>
        </w:rPr>
        <w:t xml:space="preserve">, et </w:t>
      </w:r>
      <w:r w:rsidR="00CA09EA" w:rsidRPr="00854E42">
        <w:rPr>
          <w:rFonts w:ascii="Times New Roman" w:hAnsi="Times New Roman"/>
          <w:sz w:val="24"/>
          <w:szCs w:val="22"/>
        </w:rPr>
        <w:t xml:space="preserve">s’appuyant sur l’expérience des usagers sur tous les services de mobilité pour assurer lisibilité, simplicité, régularité, stabilité </w:t>
      </w:r>
      <w:r w:rsidR="00710441" w:rsidRPr="00854E42">
        <w:rPr>
          <w:rFonts w:ascii="Times New Roman" w:hAnsi="Times New Roman"/>
          <w:sz w:val="24"/>
          <w:szCs w:val="22"/>
        </w:rPr>
        <w:t xml:space="preserve">et garantie du voyage </w:t>
      </w:r>
      <w:r w:rsidR="00CA09EA" w:rsidRPr="00854E42">
        <w:rPr>
          <w:rFonts w:ascii="Times New Roman" w:hAnsi="Times New Roman"/>
          <w:sz w:val="24"/>
          <w:szCs w:val="22"/>
        </w:rPr>
        <w:t>pour l’usager.</w:t>
      </w:r>
    </w:p>
    <w:p w14:paraId="379E11BE" w14:textId="6CACA175" w:rsidR="00CA09EA" w:rsidRPr="00854E42" w:rsidRDefault="00CA09EA" w:rsidP="00CA09EA">
      <w:pPr>
        <w:pStyle w:val="NormalPuces"/>
        <w:spacing w:before="240" w:after="0"/>
        <w:rPr>
          <w:rFonts w:ascii="Times New Roman" w:hAnsi="Times New Roman"/>
          <w:sz w:val="24"/>
          <w:szCs w:val="22"/>
        </w:rPr>
      </w:pPr>
      <w:r w:rsidRPr="00854E42">
        <w:rPr>
          <w:rFonts w:ascii="Times New Roman" w:hAnsi="Times New Roman"/>
          <w:sz w:val="24"/>
          <w:szCs w:val="22"/>
        </w:rPr>
        <w:t xml:space="preserve">Capacité à faciliter l’usage du transport public par l’information des voyageurs </w:t>
      </w:r>
      <w:r w:rsidR="00B11D04" w:rsidRPr="00854E42">
        <w:rPr>
          <w:rFonts w:ascii="Times New Roman" w:hAnsi="Times New Roman"/>
          <w:sz w:val="24"/>
          <w:szCs w:val="22"/>
        </w:rPr>
        <w:t>avec</w:t>
      </w:r>
      <w:r w:rsidRPr="00854E42">
        <w:rPr>
          <w:rFonts w:ascii="Times New Roman" w:hAnsi="Times New Roman"/>
          <w:sz w:val="24"/>
          <w:szCs w:val="22"/>
        </w:rPr>
        <w:t xml:space="preserve"> une application </w:t>
      </w:r>
      <w:proofErr w:type="spellStart"/>
      <w:r w:rsidRPr="00854E42">
        <w:rPr>
          <w:rFonts w:ascii="Times New Roman" w:hAnsi="Times New Roman"/>
          <w:sz w:val="24"/>
          <w:szCs w:val="22"/>
        </w:rPr>
        <w:t>MaaS</w:t>
      </w:r>
      <w:proofErr w:type="spellEnd"/>
      <w:r w:rsidRPr="00854E42">
        <w:rPr>
          <w:rFonts w:ascii="Times New Roman" w:hAnsi="Times New Roman"/>
          <w:sz w:val="24"/>
          <w:szCs w:val="22"/>
        </w:rPr>
        <w:t xml:space="preserve"> permettant l’achat de titres, l’information en temps réel, la réservation de transport collectif et de vélos, par la tarification et par les actions commerciales </w:t>
      </w:r>
    </w:p>
    <w:p w14:paraId="3FA24B2D" w14:textId="6EC60374" w:rsidR="00363C3E" w:rsidRPr="00854E42" w:rsidRDefault="00363C3E" w:rsidP="00363C3E">
      <w:pPr>
        <w:pStyle w:val="NormalPuces"/>
        <w:spacing w:before="240" w:after="0"/>
        <w:rPr>
          <w:rFonts w:ascii="Times New Roman" w:hAnsi="Times New Roman"/>
          <w:noProof/>
          <w:sz w:val="24"/>
          <w:szCs w:val="24"/>
          <w:lang w:val="fr-FR"/>
        </w:rPr>
      </w:pPr>
      <w:bookmarkStart w:id="296" w:name="_Hlk26462128"/>
      <w:r w:rsidRPr="00854E42">
        <w:rPr>
          <w:rFonts w:ascii="Times New Roman" w:hAnsi="Times New Roman"/>
          <w:noProof/>
          <w:sz w:val="24"/>
          <w:szCs w:val="24"/>
          <w:lang w:val="fr-FR"/>
        </w:rPr>
        <w:t xml:space="preserve">Capacité </w:t>
      </w:r>
      <w:r w:rsidR="00931E21" w:rsidRPr="00854E42">
        <w:rPr>
          <w:rFonts w:ascii="Times New Roman" w:hAnsi="Times New Roman"/>
          <w:noProof/>
          <w:sz w:val="24"/>
          <w:szCs w:val="24"/>
          <w:lang w:val="fr-FR"/>
        </w:rPr>
        <w:t xml:space="preserve">commerciale </w:t>
      </w:r>
      <w:r w:rsidRPr="00854E42">
        <w:rPr>
          <w:rFonts w:ascii="Times New Roman" w:hAnsi="Times New Roman"/>
          <w:noProof/>
          <w:sz w:val="24"/>
          <w:szCs w:val="24"/>
          <w:lang w:val="fr-FR"/>
        </w:rPr>
        <w:t>à inciter la population résidente</w:t>
      </w:r>
      <w:r w:rsidR="00710441" w:rsidRPr="00854E42">
        <w:rPr>
          <w:rFonts w:ascii="Times New Roman" w:hAnsi="Times New Roman"/>
          <w:noProof/>
          <w:sz w:val="24"/>
          <w:szCs w:val="24"/>
          <w:lang w:val="fr-FR"/>
        </w:rPr>
        <w:t>, active</w:t>
      </w:r>
      <w:r w:rsidRPr="00854E42">
        <w:rPr>
          <w:rFonts w:ascii="Times New Roman" w:hAnsi="Times New Roman"/>
          <w:noProof/>
          <w:sz w:val="24"/>
          <w:szCs w:val="24"/>
          <w:lang w:val="fr-FR"/>
        </w:rPr>
        <w:t xml:space="preserve"> et touristique à se déplaçer en transport public</w:t>
      </w:r>
      <w:r w:rsidR="00464913" w:rsidRPr="00854E42">
        <w:rPr>
          <w:rFonts w:ascii="Times New Roman" w:hAnsi="Times New Roman"/>
          <w:noProof/>
          <w:sz w:val="24"/>
          <w:szCs w:val="24"/>
          <w:lang w:val="fr-FR"/>
        </w:rPr>
        <w:t xml:space="preserve"> de manière mutlimodale et intermodale</w:t>
      </w:r>
      <w:r w:rsidRPr="00854E42">
        <w:rPr>
          <w:rFonts w:ascii="Times New Roman" w:hAnsi="Times New Roman"/>
          <w:noProof/>
          <w:sz w:val="24"/>
          <w:szCs w:val="24"/>
          <w:lang w:val="fr-FR"/>
        </w:rPr>
        <w:t xml:space="preserve"> même si elle ne le connait pas et lui en faciliter l’accès </w:t>
      </w:r>
      <w:bookmarkStart w:id="297" w:name="_Hlk26461876"/>
      <w:r w:rsidRPr="00854E42">
        <w:rPr>
          <w:rFonts w:ascii="Times New Roman" w:hAnsi="Times New Roman"/>
          <w:noProof/>
          <w:sz w:val="24"/>
          <w:szCs w:val="24"/>
          <w:lang w:val="fr-FR"/>
        </w:rPr>
        <w:t>dans le but de favoriser le report modal, développer les recettes et améliorer le taux de couverture des charges par les recettes</w:t>
      </w:r>
      <w:bookmarkEnd w:id="297"/>
      <w:r w:rsidRPr="00854E42">
        <w:rPr>
          <w:rFonts w:ascii="Times New Roman" w:hAnsi="Times New Roman"/>
          <w:noProof/>
          <w:sz w:val="24"/>
          <w:szCs w:val="24"/>
          <w:lang w:val="fr-FR"/>
        </w:rPr>
        <w:t>.</w:t>
      </w:r>
    </w:p>
    <w:p w14:paraId="5EF4D0F1" w14:textId="3D7F58F9" w:rsidR="00363C3E" w:rsidRPr="00854E42" w:rsidRDefault="00363C3E" w:rsidP="00363C3E">
      <w:pPr>
        <w:pStyle w:val="NormalPuces"/>
        <w:spacing w:before="240" w:after="0"/>
        <w:rPr>
          <w:rFonts w:ascii="Times New Roman" w:hAnsi="Times New Roman"/>
          <w:noProof/>
          <w:sz w:val="24"/>
          <w:szCs w:val="24"/>
          <w:lang w:val="fr-FR"/>
        </w:rPr>
      </w:pPr>
      <w:r w:rsidRPr="00854E42">
        <w:rPr>
          <w:rFonts w:ascii="Times New Roman" w:hAnsi="Times New Roman"/>
          <w:sz w:val="24"/>
          <w:szCs w:val="24"/>
          <w:lang w:val="fr-FR"/>
        </w:rPr>
        <w:t xml:space="preserve">Capacité à accueillir, accompagner et conseiller les nouveaux usagers dans leurs déplacements </w:t>
      </w:r>
      <w:r w:rsidR="00464913" w:rsidRPr="00854E42">
        <w:rPr>
          <w:rFonts w:ascii="Times New Roman" w:hAnsi="Times New Roman"/>
          <w:noProof/>
          <w:sz w:val="24"/>
          <w:szCs w:val="24"/>
          <w:lang w:val="fr-FR"/>
        </w:rPr>
        <w:t>mutlimodaux et intermodaux</w:t>
      </w:r>
      <w:r w:rsidR="00464913" w:rsidRPr="00854E42">
        <w:rPr>
          <w:rFonts w:ascii="Times New Roman" w:hAnsi="Times New Roman"/>
          <w:sz w:val="24"/>
          <w:szCs w:val="24"/>
          <w:lang w:val="fr-FR"/>
        </w:rPr>
        <w:t xml:space="preserve"> </w:t>
      </w:r>
      <w:r w:rsidRPr="00854E42">
        <w:rPr>
          <w:rFonts w:ascii="Times New Roman" w:hAnsi="Times New Roman"/>
          <w:sz w:val="24"/>
          <w:szCs w:val="24"/>
          <w:lang w:val="fr-FR"/>
        </w:rPr>
        <w:t>depuis la prise de contact, l’information, la captation commerciale aux transports publics, l’achat simple et rapide du titre de transport de manière digitale et jusqu’à la réalisation du voyage ainsi que le service après-vente.</w:t>
      </w:r>
    </w:p>
    <w:p w14:paraId="7AAE3BC5" w14:textId="6558FA12" w:rsidR="00464913" w:rsidRPr="00854E42" w:rsidRDefault="00464913" w:rsidP="00363C3E">
      <w:pPr>
        <w:pStyle w:val="NormalPuces"/>
        <w:spacing w:before="240" w:after="0"/>
        <w:rPr>
          <w:rFonts w:ascii="Times New Roman" w:hAnsi="Times New Roman"/>
          <w:noProof/>
          <w:sz w:val="24"/>
          <w:szCs w:val="24"/>
          <w:lang w:val="fr-FR"/>
        </w:rPr>
      </w:pPr>
      <w:r w:rsidRPr="00854E42">
        <w:rPr>
          <w:rStyle w:val="cf01"/>
          <w:rFonts w:ascii="Times New Roman" w:hAnsi="Times New Roman" w:cs="Times New Roman"/>
          <w:sz w:val="24"/>
          <w:szCs w:val="24"/>
        </w:rPr>
        <w:t>Capacité à fidéliser les usagers et en faire des ambassadeurs du réseau de mobilité</w:t>
      </w:r>
    </w:p>
    <w:p w14:paraId="547BE3E2" w14:textId="7AB9E969" w:rsidR="00005833" w:rsidRPr="00854E42" w:rsidRDefault="00005833" w:rsidP="00D663B6">
      <w:pPr>
        <w:pStyle w:val="NormalPuces"/>
        <w:numPr>
          <w:ilvl w:val="0"/>
          <w:numId w:val="14"/>
        </w:numPr>
        <w:tabs>
          <w:tab w:val="clear" w:pos="1276"/>
          <w:tab w:val="left" w:pos="1134"/>
        </w:tabs>
        <w:spacing w:before="240" w:after="0"/>
        <w:ind w:left="1134" w:hanging="567"/>
        <w:rPr>
          <w:rFonts w:ascii="Times New Roman" w:hAnsi="Times New Roman"/>
          <w:b/>
          <w:noProof/>
          <w:sz w:val="24"/>
          <w:szCs w:val="24"/>
          <w:lang w:val="fr-FR"/>
        </w:rPr>
      </w:pPr>
      <w:bookmarkStart w:id="298" w:name="_Hlk216535326"/>
      <w:bookmarkStart w:id="299" w:name="_Hlk172734892"/>
      <w:bookmarkEnd w:id="296"/>
      <w:r w:rsidRPr="00854E42">
        <w:rPr>
          <w:rFonts w:ascii="Times New Roman" w:hAnsi="Times New Roman"/>
          <w:b/>
          <w:noProof/>
          <w:sz w:val="24"/>
          <w:szCs w:val="24"/>
          <w:lang w:val="fr-FR"/>
        </w:rPr>
        <w:t xml:space="preserve">La performance </w:t>
      </w:r>
      <w:r w:rsidR="00FB2FEF" w:rsidRPr="00854E42">
        <w:rPr>
          <w:rFonts w:ascii="Times New Roman" w:hAnsi="Times New Roman"/>
          <w:b/>
          <w:noProof/>
          <w:sz w:val="24"/>
          <w:szCs w:val="24"/>
          <w:lang w:val="fr-FR"/>
        </w:rPr>
        <w:t>de l’organisation et des moyens mis en oeuvre</w:t>
      </w:r>
      <w:bookmarkEnd w:id="298"/>
    </w:p>
    <w:p w14:paraId="72242130" w14:textId="77777777" w:rsidR="00492D35" w:rsidRPr="00854E42" w:rsidRDefault="007C53ED" w:rsidP="007C53ED">
      <w:pPr>
        <w:pStyle w:val="NormalPuces"/>
        <w:spacing w:before="240" w:after="0"/>
        <w:rPr>
          <w:rFonts w:ascii="Times New Roman" w:hAnsi="Times New Roman"/>
          <w:sz w:val="24"/>
          <w:szCs w:val="24"/>
          <w:lang w:val="fr-FR"/>
        </w:rPr>
      </w:pPr>
      <w:bookmarkStart w:id="300" w:name="_Hlk122702487"/>
      <w:bookmarkEnd w:id="299"/>
      <w:r w:rsidRPr="00854E42">
        <w:rPr>
          <w:rFonts w:ascii="Times New Roman" w:hAnsi="Times New Roman"/>
          <w:sz w:val="24"/>
          <w:szCs w:val="24"/>
          <w:lang w:val="fr-FR"/>
        </w:rPr>
        <w:t xml:space="preserve">Capacité à </w:t>
      </w:r>
      <w:r w:rsidR="00492D35" w:rsidRPr="00854E42">
        <w:rPr>
          <w:rFonts w:ascii="Times New Roman" w:hAnsi="Times New Roman"/>
          <w:b/>
          <w:bCs/>
          <w:sz w:val="24"/>
          <w:szCs w:val="24"/>
          <w:lang w:val="fr-FR"/>
        </w:rPr>
        <w:t xml:space="preserve">créer une </w:t>
      </w:r>
      <w:r w:rsidRPr="00854E42">
        <w:rPr>
          <w:rFonts w:ascii="Times New Roman" w:hAnsi="Times New Roman"/>
          <w:b/>
          <w:bCs/>
          <w:sz w:val="24"/>
          <w:szCs w:val="24"/>
          <w:lang w:val="fr-FR"/>
        </w:rPr>
        <w:t>entreprise performante</w:t>
      </w:r>
      <w:r w:rsidRPr="00854E42">
        <w:rPr>
          <w:rFonts w:ascii="Times New Roman" w:hAnsi="Times New Roman"/>
          <w:sz w:val="24"/>
          <w:szCs w:val="24"/>
          <w:lang w:val="fr-FR"/>
        </w:rPr>
        <w:t xml:space="preserve"> notamment </w:t>
      </w:r>
    </w:p>
    <w:p w14:paraId="6F1F950D" w14:textId="77777777" w:rsidR="00492D35" w:rsidRPr="00854E42" w:rsidRDefault="00492D35" w:rsidP="00492D35">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t>L</w:t>
      </w:r>
      <w:r w:rsidR="007C53ED" w:rsidRPr="00854E42">
        <w:rPr>
          <w:rFonts w:ascii="Times New Roman" w:hAnsi="Times New Roman"/>
          <w:b/>
          <w:bCs/>
          <w:sz w:val="24"/>
          <w:szCs w:val="24"/>
          <w:lang w:val="fr-FR"/>
        </w:rPr>
        <w:t>a performance de l’organigramme</w:t>
      </w:r>
      <w:r w:rsidR="007C53ED" w:rsidRPr="00854E42">
        <w:rPr>
          <w:rFonts w:ascii="Times New Roman" w:hAnsi="Times New Roman"/>
          <w:sz w:val="24"/>
          <w:szCs w:val="24"/>
          <w:lang w:val="fr-FR"/>
        </w:rPr>
        <w:t xml:space="preserve"> pour fédérer l’ensemble du personnel dans la mise en œuvre du nouveau réseau de mobilité</w:t>
      </w:r>
      <w:r w:rsidR="00B63FF5" w:rsidRPr="00854E42">
        <w:rPr>
          <w:rFonts w:ascii="Times New Roman" w:hAnsi="Times New Roman"/>
          <w:sz w:val="24"/>
          <w:szCs w:val="24"/>
          <w:lang w:val="fr-FR"/>
        </w:rPr>
        <w:t>, pour disposer d’un personnel suffisant pour assurer l’intégralité de l’offre de services avec qualité</w:t>
      </w:r>
      <w:r w:rsidR="00E55579" w:rsidRPr="00854E42">
        <w:rPr>
          <w:rFonts w:ascii="Times New Roman" w:hAnsi="Times New Roman"/>
          <w:sz w:val="24"/>
          <w:szCs w:val="24"/>
          <w:lang w:val="fr-FR"/>
        </w:rPr>
        <w:t xml:space="preserve">, </w:t>
      </w:r>
    </w:p>
    <w:p w14:paraId="563DC4D3" w14:textId="77777777" w:rsidR="00492D35" w:rsidRPr="00854E42" w:rsidRDefault="00492D35" w:rsidP="00492D35">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t xml:space="preserve">La performance du </w:t>
      </w:r>
      <w:r w:rsidR="00E55579" w:rsidRPr="00854E42">
        <w:rPr>
          <w:rFonts w:ascii="Times New Roman" w:hAnsi="Times New Roman"/>
          <w:sz w:val="24"/>
          <w:szCs w:val="24"/>
          <w:lang w:val="fr-FR"/>
        </w:rPr>
        <w:t>management</w:t>
      </w:r>
      <w:r w:rsidR="00B63FF5" w:rsidRPr="00854E42">
        <w:rPr>
          <w:rFonts w:ascii="Times New Roman" w:hAnsi="Times New Roman"/>
          <w:sz w:val="24"/>
          <w:szCs w:val="24"/>
          <w:lang w:val="fr-FR"/>
        </w:rPr>
        <w:t xml:space="preserve"> et </w:t>
      </w:r>
    </w:p>
    <w:p w14:paraId="41208A94" w14:textId="4082469E" w:rsidR="007C53ED" w:rsidRPr="00854E42" w:rsidRDefault="00492D35" w:rsidP="00492D35">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t xml:space="preserve">La performance du </w:t>
      </w:r>
      <w:r w:rsidR="00B63FF5" w:rsidRPr="00854E42">
        <w:rPr>
          <w:rFonts w:ascii="Times New Roman" w:hAnsi="Times New Roman"/>
          <w:sz w:val="24"/>
          <w:szCs w:val="24"/>
          <w:lang w:val="fr-FR"/>
        </w:rPr>
        <w:t xml:space="preserve">contrôle de gestion </w:t>
      </w:r>
      <w:r w:rsidRPr="00854E42">
        <w:rPr>
          <w:rFonts w:ascii="Times New Roman" w:hAnsi="Times New Roman"/>
          <w:sz w:val="24"/>
          <w:szCs w:val="24"/>
          <w:lang w:val="fr-FR"/>
        </w:rPr>
        <w:t xml:space="preserve">interne de l’entreprise et du </w:t>
      </w:r>
      <w:r w:rsidR="001D2489" w:rsidRPr="00854E42">
        <w:rPr>
          <w:rFonts w:ascii="Times New Roman" w:hAnsi="Times New Roman"/>
          <w:sz w:val="24"/>
          <w:szCs w:val="24"/>
          <w:lang w:val="fr-FR"/>
        </w:rPr>
        <w:t xml:space="preserve">service du </w:t>
      </w:r>
      <w:r w:rsidRPr="00854E42">
        <w:rPr>
          <w:rFonts w:ascii="Times New Roman" w:hAnsi="Times New Roman"/>
          <w:sz w:val="24"/>
          <w:szCs w:val="24"/>
          <w:lang w:val="fr-FR"/>
        </w:rPr>
        <w:t>réseau</w:t>
      </w:r>
      <w:r w:rsidR="001D2489" w:rsidRPr="00854E42">
        <w:rPr>
          <w:rFonts w:ascii="Times New Roman" w:hAnsi="Times New Roman"/>
          <w:sz w:val="24"/>
          <w:szCs w:val="24"/>
          <w:lang w:val="fr-FR"/>
        </w:rPr>
        <w:t xml:space="preserve"> de transport public</w:t>
      </w:r>
    </w:p>
    <w:p w14:paraId="2ED701B0" w14:textId="610C8285" w:rsidR="00492D35" w:rsidRPr="00854E42" w:rsidRDefault="007C53ED" w:rsidP="007C53ED">
      <w:pPr>
        <w:pStyle w:val="NormalPuces"/>
        <w:spacing w:before="240" w:after="0"/>
        <w:rPr>
          <w:rFonts w:ascii="Times New Roman" w:hAnsi="Times New Roman"/>
          <w:sz w:val="24"/>
          <w:szCs w:val="24"/>
          <w:lang w:val="fr-FR"/>
        </w:rPr>
      </w:pPr>
      <w:r w:rsidRPr="00854E42">
        <w:rPr>
          <w:rFonts w:ascii="Times New Roman" w:hAnsi="Times New Roman"/>
          <w:sz w:val="24"/>
          <w:szCs w:val="24"/>
          <w:lang w:val="fr-FR"/>
        </w:rPr>
        <w:t xml:space="preserve">Capacité à </w:t>
      </w:r>
      <w:r w:rsidRPr="00854E42">
        <w:rPr>
          <w:rFonts w:ascii="Times New Roman" w:hAnsi="Times New Roman"/>
          <w:b/>
          <w:bCs/>
          <w:sz w:val="24"/>
          <w:szCs w:val="24"/>
          <w:lang w:val="fr-FR"/>
        </w:rPr>
        <w:t>mettre en place</w:t>
      </w:r>
      <w:r w:rsidRPr="00854E42">
        <w:rPr>
          <w:rFonts w:ascii="Times New Roman" w:hAnsi="Times New Roman"/>
          <w:sz w:val="24"/>
          <w:szCs w:val="24"/>
          <w:lang w:val="fr-FR"/>
        </w:rPr>
        <w:t xml:space="preserve"> </w:t>
      </w:r>
      <w:r w:rsidRPr="00854E42">
        <w:rPr>
          <w:rFonts w:ascii="Times New Roman" w:hAnsi="Times New Roman"/>
          <w:b/>
          <w:bCs/>
          <w:sz w:val="24"/>
          <w:szCs w:val="24"/>
          <w:lang w:val="fr-FR"/>
        </w:rPr>
        <w:t>une équipe de direction</w:t>
      </w:r>
      <w:r w:rsidRPr="00854E42">
        <w:rPr>
          <w:rFonts w:ascii="Times New Roman" w:hAnsi="Times New Roman"/>
          <w:sz w:val="24"/>
          <w:szCs w:val="24"/>
          <w:lang w:val="fr-FR"/>
        </w:rPr>
        <w:t xml:space="preserve"> </w:t>
      </w:r>
      <w:r w:rsidR="00492D35" w:rsidRPr="00854E42">
        <w:rPr>
          <w:rFonts w:ascii="Times New Roman" w:hAnsi="Times New Roman"/>
          <w:sz w:val="24"/>
          <w:szCs w:val="24"/>
          <w:lang w:val="fr-FR"/>
        </w:rPr>
        <w:t xml:space="preserve">performante </w:t>
      </w:r>
      <w:r w:rsidRPr="00854E42">
        <w:rPr>
          <w:rFonts w:ascii="Times New Roman" w:hAnsi="Times New Roman"/>
          <w:sz w:val="24"/>
          <w:szCs w:val="24"/>
          <w:lang w:val="fr-FR"/>
        </w:rPr>
        <w:t xml:space="preserve">avec les </w:t>
      </w:r>
      <w:r w:rsidRPr="00854E42">
        <w:rPr>
          <w:rFonts w:ascii="Times New Roman" w:hAnsi="Times New Roman"/>
          <w:b/>
          <w:bCs/>
          <w:sz w:val="24"/>
          <w:szCs w:val="24"/>
          <w:lang w:val="fr-FR"/>
        </w:rPr>
        <w:t xml:space="preserve">compétences adéquates </w:t>
      </w:r>
      <w:r w:rsidRPr="00854E42">
        <w:rPr>
          <w:rFonts w:ascii="Times New Roman" w:hAnsi="Times New Roman"/>
          <w:sz w:val="24"/>
          <w:szCs w:val="24"/>
          <w:lang w:val="fr-FR"/>
        </w:rPr>
        <w:t>pour piloter</w:t>
      </w:r>
      <w:r w:rsidR="00752571" w:rsidRPr="00854E42">
        <w:rPr>
          <w:rFonts w:ascii="Times New Roman" w:hAnsi="Times New Roman"/>
          <w:sz w:val="24"/>
          <w:szCs w:val="24"/>
          <w:lang w:val="fr-FR"/>
        </w:rPr>
        <w:t> :</w:t>
      </w:r>
    </w:p>
    <w:p w14:paraId="0B52F61D" w14:textId="150A1EE8" w:rsidR="00492D35" w:rsidRPr="00854E42" w:rsidRDefault="00752571" w:rsidP="00F536C3">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lastRenderedPageBreak/>
        <w:t>Le</w:t>
      </w:r>
      <w:r w:rsidR="007C53ED" w:rsidRPr="00854E42">
        <w:rPr>
          <w:rFonts w:ascii="Times New Roman" w:hAnsi="Times New Roman"/>
          <w:sz w:val="24"/>
          <w:szCs w:val="24"/>
          <w:lang w:val="fr-FR"/>
        </w:rPr>
        <w:t xml:space="preserve"> nouveau projet </w:t>
      </w:r>
      <w:r w:rsidR="00492D35" w:rsidRPr="00854E42">
        <w:rPr>
          <w:rFonts w:ascii="Times New Roman" w:hAnsi="Times New Roman"/>
          <w:sz w:val="24"/>
          <w:szCs w:val="24"/>
          <w:lang w:val="fr-FR"/>
        </w:rPr>
        <w:t xml:space="preserve">de réseau </w:t>
      </w:r>
      <w:r w:rsidR="007C53ED" w:rsidRPr="00854E42">
        <w:rPr>
          <w:rFonts w:ascii="Times New Roman" w:hAnsi="Times New Roman"/>
          <w:sz w:val="24"/>
          <w:szCs w:val="24"/>
          <w:lang w:val="fr-FR"/>
        </w:rPr>
        <w:t xml:space="preserve">de mobilité </w:t>
      </w:r>
    </w:p>
    <w:p w14:paraId="41F030C0" w14:textId="69150B86" w:rsidR="00492D35" w:rsidRPr="00854E42" w:rsidRDefault="00752571" w:rsidP="00F536C3">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t>Le</w:t>
      </w:r>
      <w:r w:rsidR="007C53ED" w:rsidRPr="00854E42">
        <w:rPr>
          <w:rFonts w:ascii="Times New Roman" w:hAnsi="Times New Roman"/>
          <w:sz w:val="24"/>
          <w:szCs w:val="24"/>
          <w:lang w:val="fr-FR"/>
        </w:rPr>
        <w:t xml:space="preserve"> projet d’entreprise </w:t>
      </w:r>
      <w:r w:rsidR="00532021" w:rsidRPr="00854E42">
        <w:rPr>
          <w:rFonts w:ascii="Times New Roman" w:hAnsi="Times New Roman"/>
          <w:sz w:val="24"/>
          <w:szCs w:val="24"/>
          <w:lang w:val="fr-FR"/>
        </w:rPr>
        <w:t>et managérial centré autour du voyageur</w:t>
      </w:r>
      <w:r w:rsidRPr="00854E42">
        <w:rPr>
          <w:rFonts w:ascii="Times New Roman" w:hAnsi="Times New Roman"/>
          <w:sz w:val="24"/>
          <w:szCs w:val="24"/>
          <w:lang w:val="fr-FR"/>
        </w:rPr>
        <w:t xml:space="preserve"> et améliore l’expérience usagers et centré sur la transformation du </w:t>
      </w:r>
      <w:r w:rsidR="00532021" w:rsidRPr="00854E42">
        <w:rPr>
          <w:rFonts w:ascii="Times New Roman" w:hAnsi="Times New Roman"/>
          <w:sz w:val="24"/>
          <w:szCs w:val="24"/>
          <w:lang w:val="fr-FR"/>
        </w:rPr>
        <w:t xml:space="preserve">comportement des agents </w:t>
      </w:r>
      <w:r w:rsidRPr="00854E42">
        <w:rPr>
          <w:rFonts w:ascii="Times New Roman" w:hAnsi="Times New Roman"/>
          <w:sz w:val="24"/>
          <w:szCs w:val="24"/>
          <w:lang w:val="fr-FR"/>
        </w:rPr>
        <w:t>au service des usagers</w:t>
      </w:r>
    </w:p>
    <w:p w14:paraId="22BFFFA4" w14:textId="77777777" w:rsidR="001D2489" w:rsidRPr="00854E42" w:rsidRDefault="001D2489" w:rsidP="001D2489">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t xml:space="preserve">La capacité à </w:t>
      </w:r>
      <w:proofErr w:type="gramStart"/>
      <w:r w:rsidRPr="00854E42">
        <w:rPr>
          <w:rFonts w:ascii="Times New Roman" w:hAnsi="Times New Roman"/>
          <w:sz w:val="24"/>
          <w:szCs w:val="24"/>
          <w:lang w:val="fr-FR"/>
        </w:rPr>
        <w:t>manager</w:t>
      </w:r>
      <w:proofErr w:type="gramEnd"/>
      <w:r w:rsidRPr="00854E42">
        <w:rPr>
          <w:rFonts w:ascii="Times New Roman" w:hAnsi="Times New Roman"/>
          <w:sz w:val="24"/>
          <w:szCs w:val="24"/>
          <w:lang w:val="fr-FR"/>
        </w:rPr>
        <w:t xml:space="preserve"> le personnel et à le mobiliser sur le projet et la qualité du service rendu.</w:t>
      </w:r>
    </w:p>
    <w:p w14:paraId="4CB243E4" w14:textId="77777777" w:rsidR="001D2489" w:rsidRPr="00854E42" w:rsidRDefault="001D2489" w:rsidP="001D2489">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t>La conduite du changement sur le réseau, auprès des usagers en termes de compétences et de moyens mis en œuvre sur le terrain (exploitation, commercialisation, en termes de nombre d’agents par fonction et poste et d’organisation)</w:t>
      </w:r>
    </w:p>
    <w:p w14:paraId="785C48E2" w14:textId="1966151C" w:rsidR="00492D35" w:rsidRPr="00854E42" w:rsidRDefault="00752571" w:rsidP="00F536C3">
      <w:pPr>
        <w:pStyle w:val="NormalPuces"/>
        <w:numPr>
          <w:ilvl w:val="1"/>
          <w:numId w:val="5"/>
        </w:numPr>
        <w:spacing w:before="240" w:after="0"/>
        <w:ind w:left="1701"/>
        <w:rPr>
          <w:rFonts w:ascii="Times New Roman" w:hAnsi="Times New Roman"/>
          <w:sz w:val="24"/>
          <w:szCs w:val="24"/>
          <w:lang w:val="fr-FR"/>
        </w:rPr>
      </w:pPr>
      <w:r w:rsidRPr="00854E42">
        <w:rPr>
          <w:rFonts w:ascii="Times New Roman" w:hAnsi="Times New Roman"/>
          <w:sz w:val="24"/>
          <w:szCs w:val="24"/>
          <w:lang w:val="fr-FR"/>
        </w:rPr>
        <w:t>Le</w:t>
      </w:r>
      <w:r w:rsidR="007C53ED" w:rsidRPr="00854E42">
        <w:rPr>
          <w:rFonts w:ascii="Times New Roman" w:hAnsi="Times New Roman"/>
          <w:sz w:val="24"/>
          <w:szCs w:val="24"/>
          <w:lang w:val="fr-FR"/>
        </w:rPr>
        <w:t xml:space="preserve"> contrat et les relations avec les services de l’autorité délégante</w:t>
      </w:r>
      <w:r w:rsidR="00A75D2B" w:rsidRPr="00854E42">
        <w:rPr>
          <w:rFonts w:ascii="Times New Roman" w:hAnsi="Times New Roman"/>
          <w:sz w:val="24"/>
          <w:szCs w:val="24"/>
          <w:lang w:val="fr-FR"/>
        </w:rPr>
        <w:t xml:space="preserve"> </w:t>
      </w:r>
    </w:p>
    <w:p w14:paraId="61D8DECF" w14:textId="6D18DCD9" w:rsidR="00854450" w:rsidRPr="00854E42" w:rsidRDefault="00854450" w:rsidP="007C53ED">
      <w:pPr>
        <w:pStyle w:val="NormalPuces"/>
        <w:spacing w:before="240" w:after="0"/>
        <w:rPr>
          <w:rFonts w:ascii="Times New Roman" w:hAnsi="Times New Roman"/>
          <w:sz w:val="24"/>
          <w:szCs w:val="24"/>
          <w:lang w:val="fr-FR"/>
        </w:rPr>
      </w:pPr>
      <w:bookmarkStart w:id="301" w:name="_Hlk26462934"/>
      <w:r w:rsidRPr="00854E42">
        <w:rPr>
          <w:rFonts w:ascii="Times New Roman" w:hAnsi="Times New Roman"/>
          <w:sz w:val="24"/>
          <w:szCs w:val="24"/>
          <w:lang w:val="fr-FR"/>
        </w:rPr>
        <w:t xml:space="preserve">Capacité à présenter un organigramme efficace et une équipe de direction dotée </w:t>
      </w:r>
      <w:r w:rsidRPr="00854E42">
        <w:rPr>
          <w:rFonts w:ascii="Times New Roman" w:hAnsi="Times New Roman"/>
          <w:b/>
          <w:bCs/>
          <w:sz w:val="24"/>
          <w:szCs w:val="24"/>
          <w:lang w:val="fr-FR"/>
        </w:rPr>
        <w:t>des compétences et de l’expertise nécessaires</w:t>
      </w:r>
      <w:r w:rsidRPr="00854E42">
        <w:rPr>
          <w:rFonts w:ascii="Times New Roman" w:hAnsi="Times New Roman"/>
          <w:sz w:val="24"/>
          <w:szCs w:val="24"/>
          <w:lang w:val="fr-FR"/>
        </w:rPr>
        <w:t xml:space="preserve"> pour conduire la direction du réseau, piloter le contrat et assurer le suivi attendu par </w:t>
      </w:r>
      <w:r w:rsidR="00C366FF" w:rsidRPr="00854E42">
        <w:rPr>
          <w:rFonts w:ascii="Times New Roman" w:hAnsi="Times New Roman"/>
          <w:sz w:val="24"/>
          <w:szCs w:val="24"/>
          <w:lang w:val="fr-FR"/>
        </w:rPr>
        <w:t>l’autorité délégante.</w:t>
      </w:r>
    </w:p>
    <w:p w14:paraId="414CB22C" w14:textId="5B36D6BC" w:rsidR="007C53ED" w:rsidRPr="00854E42" w:rsidRDefault="007C53ED" w:rsidP="007C53ED">
      <w:pPr>
        <w:pStyle w:val="NormalPuces"/>
        <w:spacing w:before="240" w:after="0"/>
        <w:rPr>
          <w:rFonts w:ascii="Times New Roman" w:hAnsi="Times New Roman"/>
          <w:sz w:val="24"/>
          <w:szCs w:val="24"/>
          <w:lang w:val="fr-FR"/>
        </w:rPr>
      </w:pPr>
      <w:r w:rsidRPr="00854E42">
        <w:rPr>
          <w:rFonts w:ascii="Times New Roman" w:hAnsi="Times New Roman"/>
          <w:sz w:val="24"/>
          <w:szCs w:val="24"/>
          <w:lang w:val="fr-FR"/>
        </w:rPr>
        <w:t xml:space="preserve">Capacité à </w:t>
      </w:r>
      <w:r w:rsidR="00CE5227" w:rsidRPr="00854E42">
        <w:rPr>
          <w:rFonts w:ascii="Times New Roman" w:hAnsi="Times New Roman"/>
          <w:sz w:val="24"/>
          <w:szCs w:val="24"/>
          <w:lang w:val="fr-FR"/>
        </w:rPr>
        <w:t xml:space="preserve">mettre en place les moyens et </w:t>
      </w:r>
      <w:r w:rsidRPr="00854E42">
        <w:rPr>
          <w:rFonts w:ascii="Times New Roman" w:hAnsi="Times New Roman"/>
          <w:sz w:val="24"/>
          <w:szCs w:val="24"/>
          <w:lang w:val="fr-FR"/>
        </w:rPr>
        <w:t>une organisation permettant le contrôle de la consistance et de la qualité de la production réalisée sur le terrain et à contrôler également l’information aux points d’arrêts et dans les différents points d’information et de vente</w:t>
      </w:r>
      <w:r w:rsidR="00097015" w:rsidRPr="00854E42">
        <w:rPr>
          <w:rFonts w:ascii="Times New Roman" w:hAnsi="Times New Roman"/>
          <w:sz w:val="24"/>
          <w:szCs w:val="24"/>
          <w:lang w:val="fr-FR"/>
        </w:rPr>
        <w:t>.</w:t>
      </w:r>
      <w:bookmarkEnd w:id="301"/>
    </w:p>
    <w:p w14:paraId="365C220B" w14:textId="4E3108E5" w:rsidR="007C53ED" w:rsidRPr="00854E42" w:rsidRDefault="007C53ED" w:rsidP="007C53ED">
      <w:pPr>
        <w:pStyle w:val="NormalPuces"/>
        <w:spacing w:before="240" w:after="0"/>
        <w:rPr>
          <w:rFonts w:ascii="Times New Roman" w:hAnsi="Times New Roman"/>
          <w:sz w:val="24"/>
          <w:szCs w:val="24"/>
          <w:lang w:val="fr-FR"/>
        </w:rPr>
      </w:pPr>
      <w:bookmarkStart w:id="302" w:name="_Hlk26462914"/>
      <w:r w:rsidRPr="00854E42">
        <w:rPr>
          <w:rFonts w:ascii="Times New Roman" w:hAnsi="Times New Roman"/>
          <w:sz w:val="24"/>
          <w:szCs w:val="24"/>
          <w:lang w:val="fr-FR"/>
        </w:rPr>
        <w:t xml:space="preserve">Capacité </w:t>
      </w:r>
      <w:r w:rsidR="00C917BF" w:rsidRPr="00854E42">
        <w:rPr>
          <w:rFonts w:ascii="Times New Roman" w:hAnsi="Times New Roman"/>
          <w:sz w:val="24"/>
          <w:szCs w:val="24"/>
          <w:lang w:val="fr-FR"/>
        </w:rPr>
        <w:t xml:space="preserve">en termes d’organisation </w:t>
      </w:r>
      <w:r w:rsidR="00097015" w:rsidRPr="00854E42">
        <w:rPr>
          <w:rFonts w:ascii="Times New Roman" w:hAnsi="Times New Roman"/>
          <w:sz w:val="24"/>
          <w:szCs w:val="24"/>
          <w:lang w:val="fr-FR"/>
        </w:rPr>
        <w:t xml:space="preserve">opérationnelle </w:t>
      </w:r>
      <w:r w:rsidRPr="00854E42">
        <w:rPr>
          <w:rFonts w:ascii="Times New Roman" w:hAnsi="Times New Roman"/>
          <w:sz w:val="24"/>
          <w:szCs w:val="24"/>
          <w:lang w:val="fr-FR"/>
        </w:rPr>
        <w:t xml:space="preserve">à développer l’usage des modes actifs et partagés sur le territoire de </w:t>
      </w:r>
      <w:bookmarkEnd w:id="302"/>
      <w:r w:rsidR="00CD09B1" w:rsidRPr="00854E42">
        <w:rPr>
          <w:rFonts w:ascii="Times New Roman" w:hAnsi="Times New Roman"/>
          <w:sz w:val="24"/>
          <w:szCs w:val="24"/>
          <w:lang w:val="fr-FR"/>
        </w:rPr>
        <w:t>l’autorité délégante</w:t>
      </w:r>
    </w:p>
    <w:p w14:paraId="0792D498" w14:textId="6FC0E8F4" w:rsidR="007C53ED" w:rsidRPr="00854E42" w:rsidRDefault="007C53ED" w:rsidP="007C53ED">
      <w:pPr>
        <w:pStyle w:val="NormalPuces"/>
        <w:spacing w:before="240" w:after="0"/>
        <w:rPr>
          <w:rFonts w:ascii="Times New Roman" w:hAnsi="Times New Roman"/>
          <w:sz w:val="24"/>
          <w:szCs w:val="24"/>
          <w:lang w:val="fr-FR"/>
        </w:rPr>
      </w:pPr>
      <w:r w:rsidRPr="00854E42">
        <w:rPr>
          <w:rFonts w:ascii="Times New Roman" w:hAnsi="Times New Roman"/>
          <w:sz w:val="24"/>
          <w:szCs w:val="24"/>
          <w:lang w:val="fr-FR"/>
        </w:rPr>
        <w:t xml:space="preserve">Capacité </w:t>
      </w:r>
      <w:bookmarkStart w:id="303" w:name="_Hlk26462976"/>
      <w:r w:rsidR="00C917BF" w:rsidRPr="00854E42">
        <w:rPr>
          <w:rFonts w:ascii="Times New Roman" w:hAnsi="Times New Roman"/>
          <w:sz w:val="24"/>
          <w:szCs w:val="24"/>
          <w:lang w:val="fr-FR"/>
        </w:rPr>
        <w:t xml:space="preserve">en termes de moyens et de compétences mis en place </w:t>
      </w:r>
      <w:bookmarkEnd w:id="303"/>
      <w:r w:rsidRPr="00854E42">
        <w:rPr>
          <w:rFonts w:ascii="Times New Roman" w:hAnsi="Times New Roman"/>
          <w:sz w:val="24"/>
          <w:szCs w:val="24"/>
          <w:lang w:val="fr-FR"/>
        </w:rPr>
        <w:t xml:space="preserve">à produire </w:t>
      </w:r>
      <w:r w:rsidR="00B63FF5" w:rsidRPr="00854E42">
        <w:rPr>
          <w:rFonts w:ascii="Times New Roman" w:hAnsi="Times New Roman"/>
          <w:sz w:val="24"/>
          <w:szCs w:val="24"/>
          <w:lang w:val="fr-FR"/>
        </w:rPr>
        <w:t xml:space="preserve">des données de qualité pour </w:t>
      </w:r>
      <w:r w:rsidRPr="00854E42">
        <w:rPr>
          <w:rFonts w:ascii="Times New Roman" w:hAnsi="Times New Roman"/>
          <w:sz w:val="24"/>
          <w:szCs w:val="24"/>
          <w:lang w:val="fr-FR"/>
        </w:rPr>
        <w:t xml:space="preserve">le </w:t>
      </w:r>
      <w:proofErr w:type="spellStart"/>
      <w:r w:rsidRPr="00854E42">
        <w:rPr>
          <w:rFonts w:ascii="Times New Roman" w:hAnsi="Times New Roman"/>
          <w:sz w:val="24"/>
          <w:szCs w:val="24"/>
          <w:lang w:val="fr-FR"/>
        </w:rPr>
        <w:t>reporting</w:t>
      </w:r>
      <w:proofErr w:type="spellEnd"/>
      <w:r w:rsidRPr="00854E42">
        <w:rPr>
          <w:rFonts w:ascii="Times New Roman" w:hAnsi="Times New Roman"/>
          <w:sz w:val="24"/>
          <w:szCs w:val="24"/>
          <w:lang w:val="fr-FR"/>
        </w:rPr>
        <w:t xml:space="preserve"> demandé par </w:t>
      </w:r>
      <w:r w:rsidR="00CD09B1" w:rsidRPr="00854E42">
        <w:rPr>
          <w:rFonts w:ascii="Times New Roman" w:hAnsi="Times New Roman"/>
          <w:sz w:val="24"/>
          <w:szCs w:val="24"/>
          <w:lang w:val="fr-FR"/>
        </w:rPr>
        <w:t>l’autorité délégante</w:t>
      </w:r>
      <w:r w:rsidRPr="00854E42">
        <w:rPr>
          <w:rFonts w:ascii="Times New Roman" w:hAnsi="Times New Roman"/>
          <w:sz w:val="24"/>
          <w:szCs w:val="24"/>
          <w:lang w:val="fr-FR"/>
        </w:rPr>
        <w:t xml:space="preserve"> et à produire des relations de qualité avec l’autorité délégante, la capacité à être agile et réactif.</w:t>
      </w:r>
    </w:p>
    <w:p w14:paraId="56B5D10D" w14:textId="22B619B5" w:rsidR="0091348E" w:rsidRPr="00854E42" w:rsidRDefault="0091348E" w:rsidP="007C53ED">
      <w:pPr>
        <w:pStyle w:val="NormalPuces"/>
        <w:spacing w:before="240" w:after="0"/>
        <w:rPr>
          <w:rFonts w:ascii="Times New Roman" w:hAnsi="Times New Roman"/>
          <w:sz w:val="24"/>
          <w:szCs w:val="24"/>
          <w:lang w:val="fr-FR"/>
        </w:rPr>
      </w:pPr>
      <w:r w:rsidRPr="00854E42">
        <w:rPr>
          <w:rFonts w:ascii="Times New Roman" w:hAnsi="Times New Roman"/>
          <w:sz w:val="24"/>
          <w:szCs w:val="24"/>
          <w:lang w:val="fr-FR"/>
        </w:rPr>
        <w:t>Capacité à mettre en œuvre une gestion durable du réseau de transport et de l’entreprise délégataire.</w:t>
      </w:r>
    </w:p>
    <w:p w14:paraId="342429C1" w14:textId="54074188" w:rsidR="00684527" w:rsidRPr="00854E42" w:rsidRDefault="00684527" w:rsidP="006F6DDB">
      <w:pPr>
        <w:pStyle w:val="Titre2"/>
      </w:pPr>
      <w:bookmarkStart w:id="304" w:name="_Toc484180466"/>
      <w:bookmarkStart w:id="305" w:name="_Toc484180603"/>
      <w:bookmarkStart w:id="306" w:name="_Toc229002611"/>
      <w:bookmarkEnd w:id="286"/>
      <w:bookmarkEnd w:id="300"/>
      <w:r w:rsidRPr="00854E42">
        <w:t>Article 9</w:t>
      </w:r>
      <w:r w:rsidRPr="00854E42">
        <w:tab/>
        <w:t>Conditions d’envoi</w:t>
      </w:r>
      <w:r w:rsidR="00332FD4" w:rsidRPr="00854E42">
        <w:t xml:space="preserve"> </w:t>
      </w:r>
      <w:r w:rsidRPr="00854E42">
        <w:t xml:space="preserve">des </w:t>
      </w:r>
      <w:r w:rsidR="0097334F" w:rsidRPr="00854E42">
        <w:t xml:space="preserve">candidatures et des </w:t>
      </w:r>
      <w:r w:rsidRPr="00854E42">
        <w:t>offres</w:t>
      </w:r>
      <w:bookmarkEnd w:id="304"/>
      <w:bookmarkEnd w:id="305"/>
      <w:bookmarkEnd w:id="306"/>
    </w:p>
    <w:bookmarkEnd w:id="287"/>
    <w:p w14:paraId="080C40A3" w14:textId="0FEFE30A" w:rsidR="0044131B" w:rsidRPr="00854E42" w:rsidRDefault="00CF5EFA" w:rsidP="0044131B">
      <w:pPr>
        <w:pStyle w:val="NormalMBC"/>
        <w:rPr>
          <w:rFonts w:ascii="Times New Roman" w:hAnsi="Times New Roman"/>
          <w:b/>
          <w:bCs/>
          <w:sz w:val="24"/>
          <w:szCs w:val="24"/>
          <w:lang w:val="fr-FR"/>
        </w:rPr>
      </w:pPr>
      <w:r w:rsidRPr="00854E42">
        <w:rPr>
          <w:rFonts w:ascii="Times New Roman" w:eastAsia="Trebuchet MS" w:hAnsi="Times New Roman"/>
          <w:sz w:val="24"/>
          <w:szCs w:val="24"/>
        </w:rPr>
        <w:t>La transmission des documents se fait exclusivement par voie électronique et est effectuée sur le profil acheteur du pouvoir adjudicateur, à l'adresse URL suivante :</w:t>
      </w:r>
      <w:r w:rsidRPr="00854E42">
        <w:rPr>
          <w:rFonts w:ascii="Times New Roman" w:eastAsia="Trebuchet MS" w:hAnsi="Times New Roman"/>
          <w:sz w:val="24"/>
          <w:szCs w:val="24"/>
          <w:lang w:val="fr-FR"/>
        </w:rPr>
        <w:t xml:space="preserve"> </w:t>
      </w:r>
      <w:hyperlink r:id="rId18" w:history="1">
        <w:r w:rsidR="0097334F" w:rsidRPr="00854E42">
          <w:rPr>
            <w:rStyle w:val="Lienhypertexte"/>
            <w:rFonts w:ascii="Times New Roman" w:hAnsi="Times New Roman"/>
            <w:b/>
            <w:bCs/>
            <w:color w:val="auto"/>
            <w:sz w:val="24"/>
            <w:szCs w:val="24"/>
            <w:lang w:val="fr-FR"/>
          </w:rPr>
          <w:t>https://www.eguadeloupe.com</w:t>
        </w:r>
      </w:hyperlink>
      <w:r w:rsidR="00A64CF3" w:rsidRPr="00854E42">
        <w:rPr>
          <w:rFonts w:ascii="Times New Roman" w:hAnsi="Times New Roman"/>
          <w:b/>
          <w:bCs/>
          <w:sz w:val="24"/>
          <w:szCs w:val="24"/>
          <w:lang w:val="fr-FR"/>
        </w:rPr>
        <w:t>.</w:t>
      </w:r>
    </w:p>
    <w:p w14:paraId="3E6C9DDB" w14:textId="77777777" w:rsidR="00CF5EFA" w:rsidRPr="00854E42" w:rsidRDefault="00CF5EFA" w:rsidP="004A6F83">
      <w:pPr>
        <w:pStyle w:val="mbc0"/>
        <w:spacing w:before="120"/>
        <w:rPr>
          <w:rFonts w:eastAsia="Trebuchet MS"/>
        </w:rPr>
      </w:pPr>
      <w:r w:rsidRPr="00854E42">
        <w:rPr>
          <w:rFonts w:eastAsia="Trebuchet MS"/>
        </w:rPr>
        <w:t>Les candidats doivent appliquer le même mode de transmission à l'ensemble des documents transmis au pouvoir adjudicateur.</w:t>
      </w:r>
    </w:p>
    <w:p w14:paraId="67F0B465" w14:textId="77777777" w:rsidR="00CF5EFA" w:rsidRPr="00854E42" w:rsidRDefault="00CF5EFA" w:rsidP="004A6F83">
      <w:pPr>
        <w:pStyle w:val="mbc0"/>
        <w:spacing w:before="120"/>
        <w:rPr>
          <w:rFonts w:eastAsia="Trebuchet MS"/>
        </w:rPr>
      </w:pPr>
      <w:r w:rsidRPr="00854E42">
        <w:rPr>
          <w:rFonts w:eastAsia="Trebuchet MS"/>
        </w:rPr>
        <w:t>Le pli doit contenir les pièces de l'offre définies au présent règlement de la consultation.</w:t>
      </w:r>
    </w:p>
    <w:p w14:paraId="18457EBB" w14:textId="1B1FDBF5" w:rsidR="00CF5EFA" w:rsidRPr="00854E42" w:rsidRDefault="00CF5EFA" w:rsidP="004A6F83">
      <w:pPr>
        <w:pStyle w:val="mbc0"/>
        <w:spacing w:before="120"/>
        <w:rPr>
          <w:rFonts w:eastAsia="Trebuchet MS"/>
        </w:rPr>
      </w:pPr>
      <w:r w:rsidRPr="00854E42">
        <w:rPr>
          <w:rFonts w:eastAsia="Trebuchet MS"/>
        </w:rPr>
        <w:t xml:space="preserve">Chaque transmission fera l'objet d'une date certaine de réception et d'un accusé de réception électronique. A ce titre, le fuseau horaire de référence est </w:t>
      </w:r>
      <w:r w:rsidR="008E2742" w:rsidRPr="00854E42">
        <w:rPr>
          <w:rFonts w:eastAsia="Trebuchet MS"/>
        </w:rPr>
        <w:t xml:space="preserve">GTM </w:t>
      </w:r>
      <w:r w:rsidR="001A371F" w:rsidRPr="00854E42">
        <w:rPr>
          <w:rFonts w:eastAsia="Trebuchet MS"/>
        </w:rPr>
        <w:t>-</w:t>
      </w:r>
      <w:r w:rsidRPr="00854E42">
        <w:rPr>
          <w:rFonts w:eastAsia="Trebuchet MS"/>
        </w:rPr>
        <w:t>0</w:t>
      </w:r>
      <w:r w:rsidR="001A371F" w:rsidRPr="00854E42">
        <w:rPr>
          <w:rFonts w:eastAsia="Trebuchet MS"/>
        </w:rPr>
        <w:t>4</w:t>
      </w:r>
      <w:r w:rsidRPr="00854E42">
        <w:rPr>
          <w:rFonts w:eastAsia="Trebuchet MS"/>
        </w:rPr>
        <w:t xml:space="preserve">:00 </w:t>
      </w:r>
      <w:r w:rsidR="001A371F" w:rsidRPr="00854E42">
        <w:rPr>
          <w:rFonts w:eastAsia="Trebuchet MS"/>
        </w:rPr>
        <w:t>Guadeloupe</w:t>
      </w:r>
      <w:r w:rsidRPr="00854E42">
        <w:rPr>
          <w:rFonts w:eastAsia="Trebuchet MS"/>
        </w:rPr>
        <w:t>. Le pli sera considéré «hors délai» si le téléchargement se termine après la date et l'heure limites de réception des offres.</w:t>
      </w:r>
    </w:p>
    <w:p w14:paraId="022F7673" w14:textId="1C2467D7" w:rsidR="00B61781" w:rsidRPr="00854E42" w:rsidRDefault="00B61781" w:rsidP="004A6F83">
      <w:pPr>
        <w:pStyle w:val="mbc0"/>
        <w:spacing w:before="120"/>
        <w:rPr>
          <w:rFonts w:eastAsia="Trebuchet MS"/>
        </w:rPr>
      </w:pPr>
      <w:r w:rsidRPr="00854E42">
        <w:rPr>
          <w:rFonts w:eastAsia="Trebuchet MS"/>
          <w:lang w:val="fr-FR"/>
        </w:rPr>
        <w:t xml:space="preserve">NB : La transmission par voie dématérialisée pouvant être assez longue, les candidats devront prévoir un délai suffisant afin de respecter la date et l’heure limites de remise des </w:t>
      </w:r>
      <w:r w:rsidR="006A2E09" w:rsidRPr="00854E42">
        <w:rPr>
          <w:rFonts w:eastAsia="Trebuchet MS"/>
          <w:lang w:val="fr-FR"/>
        </w:rPr>
        <w:t xml:space="preserve">candidatures et des </w:t>
      </w:r>
      <w:r w:rsidRPr="00854E42">
        <w:rPr>
          <w:rFonts w:eastAsia="Trebuchet MS"/>
          <w:lang w:val="fr-FR"/>
        </w:rPr>
        <w:t>offres. L</w:t>
      </w:r>
      <w:r w:rsidR="006A2E09" w:rsidRPr="00854E42">
        <w:rPr>
          <w:rFonts w:eastAsia="Trebuchet MS"/>
          <w:lang w:val="fr-FR"/>
        </w:rPr>
        <w:t xml:space="preserve">’autorité délégante </w:t>
      </w:r>
      <w:r w:rsidRPr="00854E42">
        <w:rPr>
          <w:rFonts w:eastAsia="Trebuchet MS"/>
          <w:lang w:val="fr-FR"/>
        </w:rPr>
        <w:t>invite les candidats à anticiper le dépôt des documents sur la plateforme de dématérialisation.</w:t>
      </w:r>
    </w:p>
    <w:p w14:paraId="3D1B7EF6" w14:textId="77777777" w:rsidR="00CF5EFA" w:rsidRPr="00854E42" w:rsidRDefault="00CF5EFA" w:rsidP="004A6F83">
      <w:pPr>
        <w:pStyle w:val="mbc0"/>
        <w:spacing w:before="120"/>
        <w:rPr>
          <w:rFonts w:eastAsia="Trebuchet MS"/>
        </w:rPr>
      </w:pPr>
      <w:r w:rsidRPr="00854E42">
        <w:rPr>
          <w:rFonts w:eastAsia="Trebuchet MS"/>
        </w:rPr>
        <w:lastRenderedPageBreak/>
        <w:t>Si une nouvelle offre est envoyée par voie électronique par le même candidat, celle-ci annule et remplace l'offre précédente.</w:t>
      </w:r>
    </w:p>
    <w:p w14:paraId="5CD2C03B" w14:textId="349A51BF" w:rsidR="00317DC9" w:rsidRPr="00854E42" w:rsidRDefault="00CF5EFA" w:rsidP="004A6F83">
      <w:pPr>
        <w:pStyle w:val="mbc0"/>
        <w:spacing w:before="120"/>
        <w:rPr>
          <w:rFonts w:eastAsia="Trebuchet MS"/>
        </w:rPr>
      </w:pPr>
      <w:r w:rsidRPr="00854E42">
        <w:rPr>
          <w:rFonts w:eastAsia="Trebuchet MS"/>
        </w:rP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r w:rsidR="00387E11" w:rsidRPr="00854E42">
        <w:rPr>
          <w:rFonts w:eastAsia="Trebuchet MS"/>
        </w:rPr>
        <w:t xml:space="preserve"> </w:t>
      </w:r>
      <w:r w:rsidR="00317DC9" w:rsidRPr="00854E42">
        <w:rPr>
          <w:rFonts w:eastAsia="Trebuchet MS"/>
          <w:lang w:val="fr-FR"/>
        </w:rPr>
        <w:t xml:space="preserve">La copie de sauvegarde sera ouverte uniquement dans les cas prévus à l’article 2 de l’arrêté du </w:t>
      </w:r>
      <w:r w:rsidR="006D4F86" w:rsidRPr="00854E42">
        <w:rPr>
          <w:rFonts w:eastAsia="Trebuchet MS"/>
          <w:lang w:val="fr-FR"/>
        </w:rPr>
        <w:t xml:space="preserve">22 mars 2019 </w:t>
      </w:r>
      <w:r w:rsidR="00317DC9" w:rsidRPr="00854E42">
        <w:rPr>
          <w:rFonts w:eastAsia="Trebuchet MS"/>
          <w:lang w:val="fr-FR"/>
        </w:rPr>
        <w:t>fixant les modalités de mise à disposition des documents de la consultation et de la copie de sauvegarde</w:t>
      </w:r>
      <w:r w:rsidR="00387E11" w:rsidRPr="00854E42">
        <w:rPr>
          <w:rFonts w:eastAsia="Trebuchet MS"/>
          <w:lang w:val="fr-FR"/>
        </w:rPr>
        <w:t xml:space="preserve"> (NOR : ECOM1831545A).</w:t>
      </w:r>
    </w:p>
    <w:p w14:paraId="242C9FF9" w14:textId="77777777" w:rsidR="00CF5EFA" w:rsidRPr="00854E42" w:rsidRDefault="00CF5EFA" w:rsidP="004A6F83">
      <w:pPr>
        <w:pStyle w:val="mbc0"/>
        <w:spacing w:before="120"/>
        <w:rPr>
          <w:rFonts w:eastAsia="Trebuchet MS"/>
        </w:rPr>
      </w:pPr>
      <w:r w:rsidRPr="00854E42">
        <w:rPr>
          <w:rFonts w:eastAsia="Trebuchet MS"/>
        </w:rPr>
        <w:t xml:space="preserve">Les différents fichiers composant l’offre doivent être transmis impérativement dans les formats électroniques imposés à l’article </w:t>
      </w:r>
      <w:r w:rsidRPr="00854E42">
        <w:rPr>
          <w:rFonts w:eastAsia="Trebuchet MS"/>
          <w:lang w:val="fr-FR"/>
        </w:rPr>
        <w:t xml:space="preserve">6 </w:t>
      </w:r>
      <w:r w:rsidRPr="00854E42">
        <w:rPr>
          <w:rFonts w:eastAsia="Trebuchet MS"/>
        </w:rPr>
        <w:t xml:space="preserve">du présent règlement de consultation. </w:t>
      </w:r>
    </w:p>
    <w:p w14:paraId="5F01DF6F" w14:textId="77777777" w:rsidR="00CF5EFA" w:rsidRPr="00854E42" w:rsidRDefault="00CF5EFA" w:rsidP="004A6F83">
      <w:pPr>
        <w:pStyle w:val="mbc0"/>
        <w:spacing w:before="120"/>
        <w:rPr>
          <w:rFonts w:eastAsia="Trebuchet MS"/>
        </w:rPr>
      </w:pPr>
      <w:r w:rsidRPr="00854E42">
        <w:rPr>
          <w:rFonts w:eastAsia="Trebuchet MS"/>
        </w:rPr>
        <w:t xml:space="preserve">Chaque pièce pour laquelle une signature est exigée (le Document programme et le projet de contrat notamment) doit faire l'objet d'une signature électronique individuelle et conforme au format XAdES, </w:t>
      </w:r>
      <w:proofErr w:type="spellStart"/>
      <w:r w:rsidRPr="00854E42">
        <w:rPr>
          <w:rFonts w:eastAsia="Trebuchet MS"/>
        </w:rPr>
        <w:t>CAdES</w:t>
      </w:r>
      <w:proofErr w:type="spellEnd"/>
      <w:r w:rsidRPr="00854E42">
        <w:rPr>
          <w:rFonts w:eastAsia="Trebuchet MS"/>
        </w:rPr>
        <w:t xml:space="preserve"> ou </w:t>
      </w:r>
      <w:proofErr w:type="spellStart"/>
      <w:r w:rsidRPr="00854E42">
        <w:rPr>
          <w:rFonts w:eastAsia="Trebuchet MS"/>
        </w:rPr>
        <w:t>PAdES</w:t>
      </w:r>
      <w:proofErr w:type="spellEnd"/>
      <w:r w:rsidRPr="00854E42">
        <w:rPr>
          <w:rFonts w:eastAsia="Trebuchet MS"/>
        </w:rPr>
        <w:t>. La seule signature électronique du pli n'emporte pas valeur d'engagement du candidat.</w:t>
      </w:r>
    </w:p>
    <w:p w14:paraId="65E58634" w14:textId="77777777" w:rsidR="00CF5EFA" w:rsidRPr="00854E42" w:rsidRDefault="00CF5EFA" w:rsidP="004A6F83">
      <w:pPr>
        <w:pStyle w:val="mbc0"/>
        <w:spacing w:before="120"/>
        <w:rPr>
          <w:rFonts w:eastAsia="Trebuchet MS"/>
        </w:rPr>
      </w:pPr>
      <w:r w:rsidRPr="00854E42">
        <w:rPr>
          <w:rFonts w:eastAsia="Trebuchet MS"/>
        </w:rPr>
        <w:t>Le niveau de sécurité requis pour le certificat de signature électronique est le niveau (**) du RGS. Les certificats RGS (Référentiel Général de Sécurité) sont référencés dans une liste de confiance française (</w:t>
      </w:r>
      <w:hyperlink r:id="rId19" w:history="1">
        <w:r w:rsidRPr="00854E42">
          <w:rPr>
            <w:rStyle w:val="Lienhypertexte"/>
            <w:rFonts w:eastAsia="Trebuchet MS"/>
            <w:color w:val="auto"/>
            <w:szCs w:val="24"/>
          </w:rPr>
          <w:t>http://www.references.modernisation.gouv.fr</w:t>
        </w:r>
      </w:hyperlink>
      <w:r w:rsidRPr="00854E42">
        <w:rPr>
          <w:rFonts w:eastAsia="Trebuchet MS"/>
        </w:rPr>
        <w:t>) ou dans une liste de confiance d'un autre Etat-membre de l'Union européenne.</w:t>
      </w:r>
    </w:p>
    <w:p w14:paraId="315A73C6" w14:textId="77777777" w:rsidR="00CF5EFA" w:rsidRPr="00854E42" w:rsidRDefault="00CF5EFA" w:rsidP="004A6F83">
      <w:pPr>
        <w:pStyle w:val="mbc0"/>
        <w:spacing w:before="120"/>
        <w:rPr>
          <w:rFonts w:eastAsia="Trebuchet MS"/>
        </w:rPr>
      </w:pPr>
      <w:r w:rsidRPr="00854E42">
        <w:rPr>
          <w:rFonts w:eastAsia="Trebuchet MS"/>
        </w:rPr>
        <w:t>Toutefois, le candidat est libre d'utiliser le certificat de son choix si celui-ci est conforme aux obligations minimales résultant du RGS. Dans ce cas, il doit transmettre tous les éléments nécessaires à la vérification de cette conformité.</w:t>
      </w:r>
    </w:p>
    <w:p w14:paraId="76184892" w14:textId="77777777" w:rsidR="00CF5EFA" w:rsidRPr="00854E42" w:rsidRDefault="00CF5EFA" w:rsidP="004A6F83">
      <w:pPr>
        <w:pStyle w:val="mbc0"/>
        <w:spacing w:before="120"/>
        <w:rPr>
          <w:rFonts w:eastAsia="Trebuchet MS"/>
        </w:rPr>
      </w:pPr>
      <w:r w:rsidRPr="00854E42">
        <w:rPr>
          <w:rFonts w:eastAsia="Trebuchet MS"/>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1CA4FA7C" w14:textId="77777777" w:rsidR="00CF5EFA" w:rsidRPr="00854E42" w:rsidRDefault="00CF5EFA" w:rsidP="004A6F83">
      <w:pPr>
        <w:pStyle w:val="mbc0"/>
        <w:spacing w:before="120"/>
        <w:rPr>
          <w:rFonts w:eastAsia="Trebuchet MS"/>
        </w:rPr>
      </w:pPr>
      <w:r w:rsidRPr="00854E42">
        <w:rPr>
          <w:rFonts w:eastAsia="Trebuchet MS"/>
        </w:rPr>
        <w:t>Les frais d'accès au réseau et de recours à la signature électronique sont à la charge des candidats.</w:t>
      </w:r>
    </w:p>
    <w:p w14:paraId="345DF512" w14:textId="786475CF" w:rsidR="00AE28E8" w:rsidRPr="00854E42" w:rsidRDefault="00AE28E8" w:rsidP="006F6DDB">
      <w:pPr>
        <w:pStyle w:val="Titre2"/>
      </w:pPr>
      <w:bookmarkStart w:id="307" w:name="_Toc229002612"/>
      <w:r w:rsidRPr="00854E42">
        <w:t>Article 10</w:t>
      </w:r>
      <w:r w:rsidRPr="00854E42">
        <w:tab/>
        <w:t>Propriété intellectuelle</w:t>
      </w:r>
      <w:r w:rsidR="00497B5C" w:rsidRPr="00854E42">
        <w:t>, confidentialité</w:t>
      </w:r>
      <w:r w:rsidRPr="00854E42">
        <w:t xml:space="preserve"> </w:t>
      </w:r>
      <w:r w:rsidR="00C40571" w:rsidRPr="00854E42">
        <w:t>et traitement des données personnelles</w:t>
      </w:r>
      <w:bookmarkEnd w:id="307"/>
      <w:r w:rsidR="00C40571" w:rsidRPr="00854E42">
        <w:t xml:space="preserve"> </w:t>
      </w:r>
    </w:p>
    <w:p w14:paraId="15DA5993" w14:textId="3204BE16" w:rsidR="00C40571" w:rsidRPr="00854E42" w:rsidRDefault="00C40571" w:rsidP="00C40571">
      <w:pPr>
        <w:pStyle w:val="Titre3"/>
        <w:rPr>
          <w:szCs w:val="24"/>
        </w:rPr>
      </w:pPr>
      <w:bookmarkStart w:id="308" w:name="_Toc229002613"/>
      <w:r w:rsidRPr="00854E42">
        <w:rPr>
          <w:szCs w:val="24"/>
        </w:rPr>
        <w:t>Article 10.1</w:t>
      </w:r>
      <w:r w:rsidRPr="00854E42">
        <w:rPr>
          <w:szCs w:val="24"/>
        </w:rPr>
        <w:tab/>
        <w:t>Propriété intellectuelle</w:t>
      </w:r>
      <w:bookmarkEnd w:id="308"/>
      <w:r w:rsidRPr="00854E42">
        <w:rPr>
          <w:szCs w:val="24"/>
        </w:rPr>
        <w:t xml:space="preserve"> </w:t>
      </w:r>
    </w:p>
    <w:p w14:paraId="138F7ED8" w14:textId="6AF16764" w:rsidR="00AE28E8" w:rsidRPr="00854E42" w:rsidRDefault="00AE28E8" w:rsidP="007C3B00">
      <w:pPr>
        <w:pStyle w:val="Para41justifiavecligne"/>
        <w:spacing w:before="160"/>
        <w:ind w:left="567"/>
        <w:rPr>
          <w:szCs w:val="24"/>
        </w:rPr>
      </w:pPr>
      <w:r w:rsidRPr="00854E42">
        <w:rPr>
          <w:szCs w:val="24"/>
        </w:rPr>
        <w:t>Les documents et éléments présentés par les candidats demeurent leur propriété intellectuelle. L’autorité délégante s’interdit d’en faire état sans l’accord des candidats.</w:t>
      </w:r>
    </w:p>
    <w:p w14:paraId="7FEA1BFC" w14:textId="43050104" w:rsidR="006D5134" w:rsidRPr="00854E42" w:rsidRDefault="006D5134" w:rsidP="006D5134">
      <w:pPr>
        <w:pStyle w:val="Titre3"/>
        <w:rPr>
          <w:szCs w:val="24"/>
        </w:rPr>
      </w:pPr>
      <w:bookmarkStart w:id="309" w:name="_Toc229002614"/>
      <w:bookmarkStart w:id="310" w:name="_Toc86746743"/>
      <w:r w:rsidRPr="00854E42">
        <w:rPr>
          <w:szCs w:val="24"/>
        </w:rPr>
        <w:t>Article 10.2</w:t>
      </w:r>
      <w:r w:rsidRPr="00854E42">
        <w:rPr>
          <w:szCs w:val="24"/>
        </w:rPr>
        <w:tab/>
      </w:r>
      <w:r w:rsidR="00BC4437" w:rsidRPr="00854E42">
        <w:rPr>
          <w:szCs w:val="24"/>
        </w:rPr>
        <w:t>C</w:t>
      </w:r>
      <w:r w:rsidRPr="00854E42">
        <w:rPr>
          <w:szCs w:val="24"/>
        </w:rPr>
        <w:t>onfidentialité</w:t>
      </w:r>
      <w:bookmarkEnd w:id="309"/>
    </w:p>
    <w:bookmarkEnd w:id="310"/>
    <w:p w14:paraId="648C6648" w14:textId="129E0044" w:rsidR="00C311D2" w:rsidRPr="00854E42" w:rsidRDefault="00497B5C" w:rsidP="007C3B00">
      <w:pPr>
        <w:pStyle w:val="Para41justifiavecligne"/>
        <w:spacing w:before="160"/>
        <w:ind w:left="567"/>
        <w:rPr>
          <w:szCs w:val="24"/>
        </w:rPr>
      </w:pPr>
      <w:r w:rsidRPr="00854E42">
        <w:rPr>
          <w:szCs w:val="24"/>
        </w:rPr>
        <w:t xml:space="preserve">Les candidats qui, à l'occasion de la procédure, ont connaissance d'informations ou reçoivent communication de documents ou d'éléments de toute nature, présentant un caractère confidentiel, sont tenus de prendre toutes mesures nécessaires, afin d'éviter que ces informations, documents ou éléments ne soient divulgués à un tiers qui n'a pas à en connaître. Une information confidentielle désigne toute information de quelque nature (y inclus la méthodologie, la documentation, les informations ou le savoir-faire), sous quelque forme que ce soit (y inclus sous forme orale, écrite, magnétique ou électronique), sur tout support dont la collectivité concédante est propriétaire ou titulaire, et qui est communiquée aux candidats. Les candidats ne peuvent l'utiliser que pour l’établissement de leur offre. </w:t>
      </w:r>
    </w:p>
    <w:p w14:paraId="7E8935A1" w14:textId="6CAF0D4C" w:rsidR="00497B5C" w:rsidRPr="00854E42" w:rsidRDefault="00497B5C" w:rsidP="007C3B00">
      <w:pPr>
        <w:pStyle w:val="Para41justifiavecligne"/>
        <w:spacing w:before="160"/>
        <w:ind w:left="567"/>
        <w:rPr>
          <w:szCs w:val="24"/>
        </w:rPr>
      </w:pPr>
      <w:r w:rsidRPr="00854E42">
        <w:rPr>
          <w:szCs w:val="24"/>
        </w:rPr>
        <w:lastRenderedPageBreak/>
        <w:t xml:space="preserve">Ne sont pas couverts par cette obligation de confidentialité les informations, documents ou éléments : </w:t>
      </w:r>
      <w:r w:rsidR="00C311D2" w:rsidRPr="00854E42">
        <w:rPr>
          <w:szCs w:val="24"/>
        </w:rPr>
        <w:t>q</w:t>
      </w:r>
      <w:r w:rsidRPr="00854E42">
        <w:rPr>
          <w:szCs w:val="24"/>
        </w:rPr>
        <w:t xml:space="preserve">ui étaient dans le domaine public au moment de leur divulgation ou que la collectivité concédante aurait elle-même rendus publics avant la passation de la présente procédure ; </w:t>
      </w:r>
      <w:r w:rsidR="00C311D2" w:rsidRPr="00854E42">
        <w:rPr>
          <w:szCs w:val="24"/>
        </w:rPr>
        <w:t>s</w:t>
      </w:r>
      <w:r w:rsidRPr="00854E42">
        <w:rPr>
          <w:szCs w:val="24"/>
        </w:rPr>
        <w:t>ignalés comme présentant un caractère non confidentiel.</w:t>
      </w:r>
    </w:p>
    <w:p w14:paraId="797A5692" w14:textId="6FB73C1D" w:rsidR="00C40571" w:rsidRPr="00854E42" w:rsidRDefault="00C40571" w:rsidP="00C40571">
      <w:pPr>
        <w:pStyle w:val="Titre3"/>
        <w:rPr>
          <w:szCs w:val="24"/>
        </w:rPr>
      </w:pPr>
      <w:bookmarkStart w:id="311" w:name="_Toc229002615"/>
      <w:r w:rsidRPr="00854E42">
        <w:rPr>
          <w:szCs w:val="24"/>
        </w:rPr>
        <w:t>Article 10.2</w:t>
      </w:r>
      <w:r w:rsidRPr="00854E42">
        <w:rPr>
          <w:szCs w:val="24"/>
        </w:rPr>
        <w:tab/>
        <w:t>Traitement des données personnelles</w:t>
      </w:r>
      <w:r w:rsidR="00261C44" w:rsidRPr="00854E42">
        <w:rPr>
          <w:szCs w:val="24"/>
        </w:rPr>
        <w:t xml:space="preserve"> (RGPD)</w:t>
      </w:r>
      <w:bookmarkEnd w:id="311"/>
    </w:p>
    <w:p w14:paraId="3824D034" w14:textId="45C9CA52" w:rsidR="000702B5" w:rsidRPr="00854E42" w:rsidRDefault="000702B5" w:rsidP="000702B5">
      <w:pPr>
        <w:pStyle w:val="Para41justifiavecligne"/>
        <w:spacing w:before="160"/>
        <w:ind w:left="567"/>
        <w:rPr>
          <w:szCs w:val="24"/>
        </w:rPr>
      </w:pPr>
      <w:r w:rsidRPr="00854E42">
        <w:rPr>
          <w:szCs w:val="24"/>
        </w:rPr>
        <w:t xml:space="preserve">La participation à la consultation emporte acceptation des candidats concernant le traitement des données personnelles les concernant figurant dans </w:t>
      </w:r>
      <w:r w:rsidR="00BC4C0A" w:rsidRPr="00854E42">
        <w:rPr>
          <w:szCs w:val="24"/>
        </w:rPr>
        <w:t xml:space="preserve">le </w:t>
      </w:r>
      <w:r w:rsidRPr="00854E42">
        <w:rPr>
          <w:szCs w:val="24"/>
        </w:rPr>
        <w:t>dossier</w:t>
      </w:r>
      <w:r w:rsidR="00BC4C0A" w:rsidRPr="00854E42">
        <w:rPr>
          <w:szCs w:val="24"/>
        </w:rPr>
        <w:t xml:space="preserve"> déposé par leurs soins</w:t>
      </w:r>
      <w:r w:rsidRPr="00854E42">
        <w:rPr>
          <w:szCs w:val="24"/>
        </w:rPr>
        <w:t>.</w:t>
      </w:r>
    </w:p>
    <w:p w14:paraId="41A30A39" w14:textId="77777777" w:rsidR="00BC4C0A" w:rsidRPr="00854E42" w:rsidRDefault="00BC4C0A" w:rsidP="000702B5">
      <w:pPr>
        <w:pStyle w:val="Para41justifiavecligne"/>
        <w:spacing w:before="160"/>
        <w:ind w:left="567"/>
        <w:rPr>
          <w:szCs w:val="24"/>
        </w:rPr>
      </w:pPr>
      <w:r w:rsidRPr="00854E42">
        <w:rPr>
          <w:szCs w:val="24"/>
        </w:rPr>
        <w:t xml:space="preserve">Les candidats s’engagent à obtenir la même acceptation pour le traitement des données personnelles de tous les intervenants pour leur compte désignés dans le cadre de la présente consultation. </w:t>
      </w:r>
    </w:p>
    <w:p w14:paraId="0B75F2DC" w14:textId="38F85A20" w:rsidR="00BC4C0A" w:rsidRPr="00854E42" w:rsidRDefault="00BC4C0A" w:rsidP="000702B5">
      <w:pPr>
        <w:pStyle w:val="Para41justifiavecligne"/>
        <w:spacing w:before="160"/>
        <w:ind w:left="567"/>
        <w:rPr>
          <w:szCs w:val="24"/>
        </w:rPr>
      </w:pPr>
      <w:r w:rsidRPr="00854E42">
        <w:rPr>
          <w:szCs w:val="24"/>
        </w:rPr>
        <w:t xml:space="preserve">Ces données personnelles sont définies à l’article 4 du règlement de l’Union européenne 2016/679 du 27/04/2016. Pour garantir la protection des données personnelles, </w:t>
      </w:r>
      <w:r w:rsidR="00E1001C" w:rsidRPr="00854E42">
        <w:rPr>
          <w:szCs w:val="24"/>
        </w:rPr>
        <w:t>l’autorité délégante</w:t>
      </w:r>
      <w:r w:rsidRPr="00854E42">
        <w:rPr>
          <w:szCs w:val="24"/>
        </w:rPr>
        <w:t xml:space="preserve"> s’engage à : </w:t>
      </w:r>
      <w:r w:rsidR="00E1001C" w:rsidRPr="00854E42">
        <w:rPr>
          <w:szCs w:val="24"/>
        </w:rPr>
        <w:t>n</w:t>
      </w:r>
      <w:r w:rsidRPr="00854E42">
        <w:rPr>
          <w:szCs w:val="24"/>
        </w:rPr>
        <w:t xml:space="preserve">e pas utiliser ni divulguer ces données personnelles pour d’autres fins que celles nécessaires à la consultation, à l’exception des données personnelles concernant l’attributaire ; </w:t>
      </w:r>
      <w:r w:rsidR="00E1001C" w:rsidRPr="00854E42">
        <w:rPr>
          <w:szCs w:val="24"/>
        </w:rPr>
        <w:t>p</w:t>
      </w:r>
      <w:r w:rsidRPr="00854E42">
        <w:rPr>
          <w:szCs w:val="24"/>
        </w:rPr>
        <w:t xml:space="preserve">rendre toute mesure de sécurité notamment matérielle pour assurer la conservation et l’intégrité des données personnelles traitées dans les limites strictement nécessaires au regard des finalités pour lesquelles elles sont traitées (durée utile sur le plan opérationnel) ; </w:t>
      </w:r>
      <w:r w:rsidR="00E1001C" w:rsidRPr="00854E42">
        <w:rPr>
          <w:szCs w:val="24"/>
        </w:rPr>
        <w:t>p</w:t>
      </w:r>
      <w:r w:rsidRPr="00854E42">
        <w:rPr>
          <w:szCs w:val="24"/>
        </w:rPr>
        <w:t>rocéder au terme de ce délai à la destruction de tous les fichiers manuels ou informatisés stockant des données personnelles.</w:t>
      </w:r>
    </w:p>
    <w:p w14:paraId="4925A362" w14:textId="77777777" w:rsidR="00AE28E8" w:rsidRPr="00854E42" w:rsidRDefault="00AE28E8" w:rsidP="006F6DDB">
      <w:pPr>
        <w:pStyle w:val="Titre2"/>
      </w:pPr>
      <w:bookmarkStart w:id="312" w:name="_Toc320877803"/>
      <w:bookmarkStart w:id="313" w:name="_Toc324697856"/>
      <w:bookmarkStart w:id="314" w:name="_Toc229002616"/>
      <w:r w:rsidRPr="00854E42">
        <w:t>Article 11</w:t>
      </w:r>
      <w:r w:rsidRPr="00854E42">
        <w:tab/>
        <w:t>Procédures de recours</w:t>
      </w:r>
      <w:bookmarkEnd w:id="312"/>
      <w:bookmarkEnd w:id="313"/>
      <w:bookmarkEnd w:id="314"/>
    </w:p>
    <w:p w14:paraId="097281B7" w14:textId="2546C2D8" w:rsidR="00446C23" w:rsidRPr="00854E42" w:rsidRDefault="00446C23" w:rsidP="00A64CF3">
      <w:pPr>
        <w:pStyle w:val="MBC"/>
      </w:pPr>
      <w:r w:rsidRPr="00854E42">
        <w:t xml:space="preserve">Les candidats qui le souhaitent peuvent obtenir tout renseignement concernant les délais et voies de recours auprès du Tribunal Administratif de </w:t>
      </w:r>
      <w:r w:rsidR="00FD5567" w:rsidRPr="00854E42">
        <w:t>Basse-Terre</w:t>
      </w:r>
      <w:r w:rsidRPr="00854E42">
        <w:t>.</w:t>
      </w:r>
    </w:p>
    <w:p w14:paraId="3255DB3D" w14:textId="050BA4F4" w:rsidR="0018455B" w:rsidRPr="00854E42" w:rsidRDefault="00AE28E8" w:rsidP="0018455B">
      <w:pPr>
        <w:pStyle w:val="MBC"/>
      </w:pPr>
      <w:r w:rsidRPr="00854E42">
        <w:t>L’instance chargée des procédures de recours est la suivante :</w:t>
      </w:r>
    </w:p>
    <w:p w14:paraId="172087D2" w14:textId="60094980" w:rsidR="00C92689" w:rsidRPr="00854E42" w:rsidRDefault="00A64CF3" w:rsidP="00A64CF3">
      <w:pPr>
        <w:ind w:left="567"/>
        <w:jc w:val="center"/>
      </w:pPr>
      <w:r w:rsidRPr="00854E42">
        <w:t xml:space="preserve">Tribunal Administratif de </w:t>
      </w:r>
      <w:r w:rsidR="00FD5567" w:rsidRPr="00854E42">
        <w:t>Basse-Terre</w:t>
      </w:r>
    </w:p>
    <w:p w14:paraId="622C190A" w14:textId="23C4DEFD" w:rsidR="00D6291C" w:rsidRPr="00854E42" w:rsidRDefault="001B399B" w:rsidP="00A64CF3">
      <w:pPr>
        <w:ind w:left="567"/>
        <w:jc w:val="center"/>
      </w:pPr>
      <w:r w:rsidRPr="00854E42">
        <w:t>34 Chemin des Bougainvilliers</w:t>
      </w:r>
    </w:p>
    <w:p w14:paraId="0F563DDD" w14:textId="1A27D7DE" w:rsidR="001B399B" w:rsidRPr="00854E42" w:rsidRDefault="001B399B" w:rsidP="00A64CF3">
      <w:pPr>
        <w:ind w:left="567"/>
        <w:jc w:val="center"/>
      </w:pPr>
      <w:r w:rsidRPr="00854E42">
        <w:t>Cité GUILLARD</w:t>
      </w:r>
    </w:p>
    <w:p w14:paraId="09B06202" w14:textId="01A2EB5E" w:rsidR="00A64CF3" w:rsidRPr="00854E42" w:rsidRDefault="00C92689" w:rsidP="00A64CF3">
      <w:pPr>
        <w:ind w:left="567"/>
        <w:jc w:val="center"/>
      </w:pPr>
      <w:r w:rsidRPr="00854E42">
        <w:t>97100 BASSE-TERRE</w:t>
      </w:r>
    </w:p>
    <w:p w14:paraId="5DC43FDE" w14:textId="2B43D107" w:rsidR="00A64CF3" w:rsidRPr="00854E42" w:rsidRDefault="00A64CF3" w:rsidP="00A64CF3">
      <w:pPr>
        <w:ind w:left="567"/>
        <w:jc w:val="center"/>
      </w:pPr>
      <w:r w:rsidRPr="00854E42">
        <w:t xml:space="preserve">Tél : </w:t>
      </w:r>
      <w:r w:rsidR="00C92689" w:rsidRPr="00854E42">
        <w:t>+590 590 38 49 00</w:t>
      </w:r>
      <w:r w:rsidR="00D6291C" w:rsidRPr="00854E42">
        <w:t xml:space="preserve"> </w:t>
      </w:r>
    </w:p>
    <w:p w14:paraId="593FC3CD" w14:textId="7D9EDD69" w:rsidR="00A64CF3" w:rsidRPr="00854E42" w:rsidRDefault="00A64CF3" w:rsidP="00A64CF3">
      <w:pPr>
        <w:ind w:left="567"/>
        <w:jc w:val="center"/>
      </w:pPr>
      <w:r w:rsidRPr="00854E42">
        <w:t xml:space="preserve">Courriel : </w:t>
      </w:r>
      <w:hyperlink r:id="rId20" w:history="1">
        <w:r w:rsidR="005A2D91" w:rsidRPr="00854E42">
          <w:rPr>
            <w:rStyle w:val="Lienhypertexte"/>
            <w:color w:val="auto"/>
          </w:rPr>
          <w:t>greffe.ta-basse-terre@juradm.fr</w:t>
        </w:r>
      </w:hyperlink>
    </w:p>
    <w:p w14:paraId="7E4770A7" w14:textId="05911E4B" w:rsidR="00A64CF3" w:rsidRPr="00854E42" w:rsidRDefault="00A64CF3" w:rsidP="00A64CF3">
      <w:pPr>
        <w:ind w:left="567"/>
        <w:jc w:val="center"/>
      </w:pPr>
      <w:r w:rsidRPr="00854E42">
        <w:t>Adresse Internet</w:t>
      </w:r>
      <w:r w:rsidR="001B399B" w:rsidRPr="00854E42">
        <w:t xml:space="preserve"> </w:t>
      </w:r>
      <w:r w:rsidRPr="00854E42">
        <w:t xml:space="preserve">: </w:t>
      </w:r>
      <w:hyperlink r:id="rId21" w:history="1">
        <w:r w:rsidR="005A2D91" w:rsidRPr="00854E42">
          <w:rPr>
            <w:rStyle w:val="Lienhypertexte"/>
            <w:color w:val="auto"/>
          </w:rPr>
          <w:t>https://guadeloupe.tribunal-administratif.fr/</w:t>
        </w:r>
      </w:hyperlink>
    </w:p>
    <w:p w14:paraId="67FF7E08" w14:textId="4FDD7C65" w:rsidR="00A64CF3" w:rsidRPr="00854E42" w:rsidRDefault="00A64CF3" w:rsidP="00A64CF3">
      <w:pPr>
        <w:pStyle w:val="mbc0"/>
      </w:pPr>
      <w:r w:rsidRPr="00854E42">
        <w:t>En cas de difficultés survenant lors de la procédure de passation, le Tribunal Administratif de</w:t>
      </w:r>
      <w:r w:rsidRPr="00854E42">
        <w:rPr>
          <w:lang w:val="fr-FR"/>
        </w:rPr>
        <w:t xml:space="preserve"> </w:t>
      </w:r>
      <w:r w:rsidR="00D6291C" w:rsidRPr="00854E42">
        <w:t>Basse-Terre</w:t>
      </w:r>
      <w:r w:rsidR="003734EC" w:rsidRPr="00854E42">
        <w:t xml:space="preserve"> </w:t>
      </w:r>
      <w:r w:rsidRPr="00854E42">
        <w:t>est l'organe chargé de jouer le rôle de médiateur.</w:t>
      </w:r>
    </w:p>
    <w:p w14:paraId="5254D0E6" w14:textId="6DBD56C2" w:rsidR="00A64CF3" w:rsidRPr="00854E42" w:rsidRDefault="00A64CF3" w:rsidP="004A6F83">
      <w:pPr>
        <w:pStyle w:val="mbc0"/>
        <w:spacing w:before="120"/>
      </w:pPr>
      <w:r w:rsidRPr="00854E42">
        <w:t>Pour obtenir des renseignements relatifs à l'introduction des recours, les candidats devront s'adresser au Tribunal Administratif de</w:t>
      </w:r>
      <w:r w:rsidR="003734EC" w:rsidRPr="00854E42">
        <w:t xml:space="preserve"> </w:t>
      </w:r>
      <w:r w:rsidR="007C3B00" w:rsidRPr="00854E42">
        <w:t>Basse-Terre</w:t>
      </w:r>
      <w:r w:rsidRPr="00854E42">
        <w:t>.</w:t>
      </w:r>
    </w:p>
    <w:p w14:paraId="15751A1E" w14:textId="77777777" w:rsidR="006570C7" w:rsidRPr="00854E42" w:rsidRDefault="006570C7" w:rsidP="004A6F83">
      <w:pPr>
        <w:pStyle w:val="MBC"/>
        <w:spacing w:before="120"/>
      </w:pPr>
      <w:r w:rsidRPr="00854E42">
        <w:t xml:space="preserve">Les candidats peuvent notamment introduire les recours suivants : </w:t>
      </w:r>
    </w:p>
    <w:p w14:paraId="76489A2E" w14:textId="77777777" w:rsidR="00C952F3" w:rsidRPr="00854E42" w:rsidRDefault="006570C7" w:rsidP="00C952F3">
      <w:pPr>
        <w:pStyle w:val="mbc0"/>
        <w:numPr>
          <w:ilvl w:val="0"/>
          <w:numId w:val="29"/>
        </w:numPr>
        <w:tabs>
          <w:tab w:val="left" w:pos="1134"/>
        </w:tabs>
        <w:spacing w:before="120"/>
        <w:ind w:left="1134" w:hanging="357"/>
      </w:pPr>
      <w:r w:rsidRPr="00854E42">
        <w:t xml:space="preserve">Requête en référé précontractuel conformément aux dispositions de l'article L.551- 1 du Code de justice administrative à compter de la date de notification du rejet de la candidature jusqu'à la date de signature du contrat ; </w:t>
      </w:r>
    </w:p>
    <w:p w14:paraId="703E36A8" w14:textId="77777777" w:rsidR="00C952F3" w:rsidRPr="00854E42" w:rsidRDefault="006570C7" w:rsidP="00C952F3">
      <w:pPr>
        <w:pStyle w:val="mbc0"/>
        <w:numPr>
          <w:ilvl w:val="0"/>
          <w:numId w:val="29"/>
        </w:numPr>
        <w:tabs>
          <w:tab w:val="left" w:pos="1134"/>
        </w:tabs>
        <w:spacing w:before="120"/>
        <w:ind w:left="1134" w:hanging="357"/>
      </w:pPr>
      <w:r w:rsidRPr="00854E42">
        <w:t xml:space="preserve">Référé contractuel en application de l'article L.551-13 du Code de justice administrative ; </w:t>
      </w:r>
    </w:p>
    <w:p w14:paraId="6C4C675E" w14:textId="77777777" w:rsidR="00C952F3" w:rsidRPr="00854E42" w:rsidRDefault="006570C7" w:rsidP="00C952F3">
      <w:pPr>
        <w:pStyle w:val="mbc0"/>
        <w:numPr>
          <w:ilvl w:val="0"/>
          <w:numId w:val="29"/>
        </w:numPr>
        <w:tabs>
          <w:tab w:val="left" w:pos="1134"/>
        </w:tabs>
        <w:spacing w:before="120"/>
        <w:ind w:left="1134" w:hanging="357"/>
      </w:pPr>
      <w:r w:rsidRPr="00854E42">
        <w:t xml:space="preserve">Recours en contestation de validité du contrat issu de la jurisprudence "Tarn et Garonne du Conseil d'Etat du 4 avril 2014, n°358994" qui peut être exercé par les </w:t>
      </w:r>
      <w:r w:rsidRPr="00854E42">
        <w:lastRenderedPageBreak/>
        <w:t xml:space="preserve">tiers au contrat, dans un délai de 2 mois à compter des mesures de publicités appropriées ; </w:t>
      </w:r>
    </w:p>
    <w:p w14:paraId="1C2977B5" w14:textId="77777777" w:rsidR="00EB72C1" w:rsidRPr="00854E42" w:rsidRDefault="006570C7" w:rsidP="00C952F3">
      <w:pPr>
        <w:pStyle w:val="mbc0"/>
        <w:numPr>
          <w:ilvl w:val="0"/>
          <w:numId w:val="29"/>
        </w:numPr>
        <w:tabs>
          <w:tab w:val="left" w:pos="1134"/>
        </w:tabs>
        <w:spacing w:before="120"/>
        <w:ind w:left="1134" w:hanging="357"/>
      </w:pPr>
      <w:r w:rsidRPr="00854E42">
        <w:t xml:space="preserve">Recours pour excès de pouvoir contre les clauses réglementaires du contrat dans un délai de deux mois à compter de sa publicité. </w:t>
      </w:r>
    </w:p>
    <w:p w14:paraId="46BC080C" w14:textId="77777777" w:rsidR="00EB72C1" w:rsidRPr="00854E42" w:rsidRDefault="006570C7" w:rsidP="00EB72C1">
      <w:pPr>
        <w:pStyle w:val="mbc0"/>
        <w:tabs>
          <w:tab w:val="left" w:pos="1134"/>
        </w:tabs>
        <w:spacing w:before="120"/>
        <w:ind w:left="1134"/>
      </w:pPr>
      <w:r w:rsidRPr="00854E42">
        <w:t xml:space="preserve">Les requérants peuvent éventuellement assortir leur recours d'une demande tendant, sur le fondement de l'article L.521-1 du CJA, à la suspension de l'exécution du contrat. </w:t>
      </w:r>
    </w:p>
    <w:p w14:paraId="3B2EDF95" w14:textId="12F0C336" w:rsidR="002E05E5" w:rsidRPr="00854E42" w:rsidRDefault="006570C7" w:rsidP="00EB72C1">
      <w:pPr>
        <w:pStyle w:val="mbc0"/>
        <w:tabs>
          <w:tab w:val="left" w:pos="1134"/>
        </w:tabs>
        <w:spacing w:before="120"/>
        <w:ind w:left="1134"/>
      </w:pPr>
      <w:r w:rsidRPr="00854E42">
        <w:t xml:space="preserve">Les personnes lésées par le contrat ou sa passation, peuvent introduire un recours en indemnisation après avoir effectué, le plus souvent, une demande préalable auprès de la personne publique. </w:t>
      </w:r>
      <w:r w:rsidR="002E05E5" w:rsidRPr="00854E42">
        <w:fldChar w:fldCharType="begin"/>
      </w:r>
      <w:r w:rsidR="002E05E5" w:rsidRPr="00854E42">
        <w:instrText xml:space="preserve"> HYPERLINK "http://amiens.tribunal-administratif.fr</w:instrText>
      </w:r>
    </w:p>
    <w:p w14:paraId="10442AAD" w14:textId="0CD44BAE" w:rsidR="002E05E5" w:rsidRPr="00854E42" w:rsidRDefault="002E05E5" w:rsidP="004A6F83">
      <w:pPr>
        <w:pStyle w:val="MBC"/>
        <w:spacing w:before="120"/>
      </w:pPr>
      <w:r w:rsidRPr="00854E42">
        <w:instrText xml:space="preserve">" </w:instrText>
      </w:r>
      <w:r w:rsidRPr="00854E42">
        <w:rPr>
          <w:bCs/>
          <w:lang w:val="x-none" w:eastAsia="x-none"/>
        </w:rPr>
      </w:r>
      <w:r w:rsidRPr="00854E42">
        <w:fldChar w:fldCharType="separate"/>
      </w:r>
    </w:p>
    <w:p w14:paraId="7F0D929F" w14:textId="511579F9" w:rsidR="00AE28E8" w:rsidRPr="00854E42" w:rsidRDefault="002E05E5" w:rsidP="004A6F83">
      <w:pPr>
        <w:pStyle w:val="MBC"/>
        <w:spacing w:before="120"/>
      </w:pPr>
      <w:r w:rsidRPr="00854E42">
        <w:rPr>
          <w:szCs w:val="24"/>
        </w:rPr>
        <w:fldChar w:fldCharType="end"/>
      </w:r>
      <w:r w:rsidR="00AE28E8" w:rsidRPr="00854E42">
        <w:t>Les renseignements concernant l’introduction des recours peuvent être obtenus auprès du greffe du tribunal administratif.</w:t>
      </w:r>
    </w:p>
    <w:p w14:paraId="15A1C76D" w14:textId="363A8378" w:rsidR="00230053" w:rsidRPr="00854E42" w:rsidRDefault="00230053" w:rsidP="00230053">
      <w:pPr>
        <w:pStyle w:val="Titre2"/>
      </w:pPr>
      <w:bookmarkStart w:id="315" w:name="_Toc229002617"/>
      <w:r w:rsidRPr="00854E42">
        <w:t>Article 12</w:t>
      </w:r>
      <w:r w:rsidRPr="00854E42">
        <w:tab/>
      </w:r>
      <w:r w:rsidRPr="00854E42">
        <w:rPr>
          <w:szCs w:val="24"/>
        </w:rPr>
        <w:t>Forme de notification des décisions</w:t>
      </w:r>
      <w:bookmarkEnd w:id="315"/>
    </w:p>
    <w:p w14:paraId="2C56347B" w14:textId="77777777" w:rsidR="00230053" w:rsidRPr="00854E42" w:rsidRDefault="00230053" w:rsidP="00A64CF3">
      <w:pPr>
        <w:pStyle w:val="MBC"/>
      </w:pPr>
      <w:r w:rsidRPr="00854E42">
        <w:t>Les décisions faisant courir un délai sont notifiées en utilisant le support électronique ci-après défini :</w:t>
      </w:r>
    </w:p>
    <w:p w14:paraId="22D029F3" w14:textId="05D820F5" w:rsidR="00230053" w:rsidRPr="00854E42" w:rsidRDefault="00230053" w:rsidP="004A6F83">
      <w:pPr>
        <w:pStyle w:val="MBC"/>
        <w:spacing w:before="120"/>
      </w:pPr>
      <w:r w:rsidRPr="00854E42">
        <w:t xml:space="preserve">Notification en recommandé électronique via la plateforme. </w:t>
      </w:r>
    </w:p>
    <w:p w14:paraId="02281AC5" w14:textId="0671A4C6" w:rsidR="00230053" w:rsidRPr="00854E42" w:rsidRDefault="00230053" w:rsidP="004A6F83">
      <w:pPr>
        <w:pStyle w:val="MBC"/>
        <w:spacing w:before="120"/>
      </w:pPr>
      <w:r w:rsidRPr="00854E42">
        <w:t xml:space="preserve">Le candidat doit veiller à ce que les adresses </w:t>
      </w:r>
      <w:r w:rsidR="00F3615D" w:rsidRPr="00854E42">
        <w:t xml:space="preserve">mèls de la plateforme </w:t>
      </w:r>
      <w:r w:rsidRPr="00854E42">
        <w:t>ne soient pas bloquées par sa messagerie.</w:t>
      </w:r>
    </w:p>
    <w:p w14:paraId="465106E3" w14:textId="6EDBC50B" w:rsidR="004A6F83" w:rsidRPr="00854E42" w:rsidRDefault="00230053" w:rsidP="003734EC">
      <w:pPr>
        <w:pStyle w:val="MBC"/>
        <w:spacing w:before="120"/>
      </w:pPr>
      <w:r w:rsidRPr="00854E42">
        <w:t>Ce moyen est utilisé dans les conditions suivantes :</w:t>
      </w:r>
      <w:r w:rsidR="00143675" w:rsidRPr="00854E42">
        <w:t xml:space="preserve"> t</w:t>
      </w:r>
      <w:r w:rsidRPr="00854E42">
        <w:t>oute notification nécessitant une preuve de réception : demandes d'informations, notifications de décision de rejet d'offre, demande de pièces complémentaires, notification d'attribution de marché, etc.</w:t>
      </w:r>
    </w:p>
    <w:p w14:paraId="5F1E1E70" w14:textId="01C24AE4" w:rsidR="00FE0A98" w:rsidRPr="00854E42" w:rsidRDefault="00FE0A98">
      <w:pPr>
        <w:ind w:left="0"/>
        <w:jc w:val="left"/>
      </w:pPr>
      <w:r w:rsidRPr="00854E42">
        <w:br w:type="page"/>
      </w:r>
    </w:p>
    <w:p w14:paraId="125F5E29" w14:textId="2E94E4A5" w:rsidR="00DA2EF5" w:rsidRPr="00854E42" w:rsidRDefault="00E036DD" w:rsidP="006F6DDB">
      <w:pPr>
        <w:pStyle w:val="Titre2"/>
      </w:pPr>
      <w:bookmarkStart w:id="316" w:name="_Toc484180467"/>
      <w:bookmarkStart w:id="317" w:name="_Toc484180604"/>
      <w:bookmarkStart w:id="318" w:name="_Toc229002618"/>
      <w:r w:rsidRPr="00854E42">
        <w:lastRenderedPageBreak/>
        <w:t xml:space="preserve">Annexe : Contenu de l’offre </w:t>
      </w:r>
      <w:r w:rsidR="001B271F" w:rsidRPr="00854E42">
        <w:t xml:space="preserve">à rédiger par </w:t>
      </w:r>
      <w:r w:rsidRPr="00854E42">
        <w:t>candida</w:t>
      </w:r>
      <w:r w:rsidR="000F0626" w:rsidRPr="00854E42">
        <w:t>t</w:t>
      </w:r>
      <w:bookmarkEnd w:id="316"/>
      <w:bookmarkEnd w:id="317"/>
      <w:bookmarkEnd w:id="318"/>
    </w:p>
    <w:tbl>
      <w:tblPr>
        <w:tblW w:w="10064" w:type="dxa"/>
        <w:tblInd w:w="-714" w:type="dxa"/>
        <w:tblCellMar>
          <w:left w:w="70" w:type="dxa"/>
          <w:right w:w="70" w:type="dxa"/>
        </w:tblCellMar>
        <w:tblLook w:val="04A0" w:firstRow="1" w:lastRow="0" w:firstColumn="1" w:lastColumn="0" w:noHBand="0" w:noVBand="1"/>
      </w:tblPr>
      <w:tblGrid>
        <w:gridCol w:w="8222"/>
        <w:gridCol w:w="1842"/>
      </w:tblGrid>
      <w:tr w:rsidR="007F4A8F" w:rsidRPr="00854E42" w14:paraId="23E9C011" w14:textId="77777777" w:rsidTr="00017919">
        <w:trPr>
          <w:trHeight w:val="690"/>
        </w:trPr>
        <w:tc>
          <w:tcPr>
            <w:tcW w:w="8222" w:type="dxa"/>
            <w:tcBorders>
              <w:top w:val="single" w:sz="4" w:space="0" w:color="auto"/>
              <w:left w:val="single" w:sz="4" w:space="0" w:color="auto"/>
              <w:bottom w:val="single" w:sz="4" w:space="0" w:color="auto"/>
              <w:right w:val="single" w:sz="4" w:space="0" w:color="auto"/>
            </w:tcBorders>
            <w:hideMark/>
          </w:tcPr>
          <w:p w14:paraId="40C1AA8D" w14:textId="16E21183" w:rsidR="00AB4C48" w:rsidRPr="00854E42" w:rsidRDefault="00AB4C48" w:rsidP="002C7B7B">
            <w:pPr>
              <w:ind w:left="0"/>
              <w:jc w:val="center"/>
              <w:rPr>
                <w:b/>
                <w:szCs w:val="24"/>
              </w:rPr>
            </w:pPr>
            <w:r w:rsidRPr="00854E42">
              <w:rPr>
                <w:b/>
                <w:szCs w:val="24"/>
              </w:rPr>
              <w:t xml:space="preserve">Contenu de l'offre </w:t>
            </w:r>
            <w:r w:rsidR="001B271F" w:rsidRPr="00854E42">
              <w:rPr>
                <w:b/>
                <w:szCs w:val="24"/>
              </w:rPr>
              <w:t>par le candidat en WORD</w:t>
            </w:r>
          </w:p>
          <w:p w14:paraId="7B3F6DAC" w14:textId="2F7C684F" w:rsidR="00AB4C48" w:rsidRPr="00854E42" w:rsidRDefault="00AB4C48" w:rsidP="00AB4C48">
            <w:pPr>
              <w:ind w:left="0"/>
              <w:jc w:val="center"/>
              <w:rPr>
                <w:b/>
                <w:bCs/>
                <w:szCs w:val="24"/>
              </w:rPr>
            </w:pPr>
            <w:r w:rsidRPr="00854E42">
              <w:rPr>
                <w:szCs w:val="24"/>
              </w:rPr>
              <w:t xml:space="preserve">      (</w:t>
            </w:r>
            <w:proofErr w:type="gramStart"/>
            <w:r w:rsidRPr="00854E42">
              <w:rPr>
                <w:szCs w:val="24"/>
              </w:rPr>
              <w:t>hors</w:t>
            </w:r>
            <w:proofErr w:type="gramEnd"/>
            <w:r w:rsidRPr="00854E42">
              <w:rPr>
                <w:szCs w:val="24"/>
              </w:rPr>
              <w:t xml:space="preserve"> tableaux cadres, cartes et fiches horaires)</w:t>
            </w:r>
          </w:p>
        </w:tc>
        <w:tc>
          <w:tcPr>
            <w:tcW w:w="1842" w:type="dxa"/>
            <w:tcBorders>
              <w:top w:val="single" w:sz="4" w:space="0" w:color="auto"/>
              <w:left w:val="nil"/>
              <w:bottom w:val="single" w:sz="4" w:space="0" w:color="auto"/>
              <w:right w:val="single" w:sz="4" w:space="0" w:color="auto"/>
            </w:tcBorders>
            <w:hideMark/>
          </w:tcPr>
          <w:p w14:paraId="4B5F5918" w14:textId="553C7E96" w:rsidR="00AB4C48" w:rsidRPr="00854E42" w:rsidRDefault="00AB4C48" w:rsidP="002C7B7B">
            <w:pPr>
              <w:ind w:left="0"/>
              <w:jc w:val="center"/>
              <w:rPr>
                <w:szCs w:val="24"/>
              </w:rPr>
            </w:pPr>
            <w:r w:rsidRPr="00854E42">
              <w:rPr>
                <w:szCs w:val="24"/>
              </w:rPr>
              <w:t xml:space="preserve"> Nb Pages </w:t>
            </w:r>
            <w:r w:rsidRPr="00854E42">
              <w:rPr>
                <w:b/>
                <w:szCs w:val="24"/>
                <w:u w:val="single"/>
              </w:rPr>
              <w:t>maximum</w:t>
            </w:r>
            <w:r w:rsidRPr="00854E42">
              <w:rPr>
                <w:szCs w:val="24"/>
              </w:rPr>
              <w:t xml:space="preserve"> y compris annexes </w:t>
            </w:r>
          </w:p>
        </w:tc>
      </w:tr>
      <w:tr w:rsidR="007F4A8F" w:rsidRPr="00854E42" w14:paraId="12B3851F" w14:textId="77777777" w:rsidTr="00017919">
        <w:trPr>
          <w:trHeight w:val="222"/>
        </w:trPr>
        <w:tc>
          <w:tcPr>
            <w:tcW w:w="8222" w:type="dxa"/>
            <w:tcBorders>
              <w:top w:val="nil"/>
              <w:left w:val="single" w:sz="4" w:space="0" w:color="auto"/>
              <w:bottom w:val="nil"/>
              <w:right w:val="single" w:sz="4" w:space="0" w:color="auto"/>
            </w:tcBorders>
            <w:hideMark/>
          </w:tcPr>
          <w:p w14:paraId="597A178D" w14:textId="4FE5BE47" w:rsidR="00AB4C48" w:rsidRPr="00854E42" w:rsidRDefault="00AB4C48" w:rsidP="002C7B7B">
            <w:pPr>
              <w:ind w:left="0"/>
              <w:jc w:val="left"/>
              <w:rPr>
                <w:szCs w:val="24"/>
              </w:rPr>
            </w:pPr>
            <w:r w:rsidRPr="00854E42">
              <w:rPr>
                <w:szCs w:val="24"/>
              </w:rPr>
              <w:t xml:space="preserve">Synthèse générale de l'offre (options et variantes comprises) </w:t>
            </w:r>
          </w:p>
        </w:tc>
        <w:tc>
          <w:tcPr>
            <w:tcW w:w="1842" w:type="dxa"/>
            <w:tcBorders>
              <w:top w:val="nil"/>
              <w:left w:val="nil"/>
              <w:bottom w:val="nil"/>
              <w:right w:val="single" w:sz="4" w:space="0" w:color="auto"/>
            </w:tcBorders>
            <w:noWrap/>
            <w:hideMark/>
          </w:tcPr>
          <w:p w14:paraId="3BE67216" w14:textId="78992B2E" w:rsidR="00AB4C48" w:rsidRPr="00854E42" w:rsidRDefault="00AB4C48" w:rsidP="002C7B7B">
            <w:pPr>
              <w:ind w:left="0"/>
              <w:jc w:val="center"/>
              <w:rPr>
                <w:b/>
                <w:bCs/>
                <w:szCs w:val="24"/>
              </w:rPr>
            </w:pPr>
            <w:r w:rsidRPr="00854E42">
              <w:rPr>
                <w:b/>
                <w:szCs w:val="24"/>
              </w:rPr>
              <w:t xml:space="preserve">5   </w:t>
            </w:r>
          </w:p>
        </w:tc>
      </w:tr>
      <w:tr w:rsidR="007F4A8F" w:rsidRPr="00854E42" w14:paraId="2CFBA5C4" w14:textId="77777777" w:rsidTr="00017919">
        <w:trPr>
          <w:trHeight w:val="300"/>
        </w:trPr>
        <w:tc>
          <w:tcPr>
            <w:tcW w:w="8222" w:type="dxa"/>
            <w:tcBorders>
              <w:top w:val="nil"/>
              <w:left w:val="single" w:sz="4" w:space="0" w:color="auto"/>
              <w:bottom w:val="single" w:sz="4" w:space="0" w:color="auto"/>
              <w:right w:val="single" w:sz="4" w:space="0" w:color="auto"/>
            </w:tcBorders>
            <w:hideMark/>
          </w:tcPr>
          <w:p w14:paraId="0C06A28C" w14:textId="36E903E7" w:rsidR="00AB4C48" w:rsidRPr="00854E42" w:rsidRDefault="00AB4C48" w:rsidP="002C7B7B">
            <w:pPr>
              <w:ind w:left="0"/>
              <w:jc w:val="left"/>
              <w:rPr>
                <w:szCs w:val="24"/>
              </w:rPr>
            </w:pPr>
            <w:r w:rsidRPr="00854E42">
              <w:rPr>
                <w:szCs w:val="24"/>
              </w:rPr>
              <w:t>Diagnostic territorial et transport</w:t>
            </w:r>
          </w:p>
        </w:tc>
        <w:tc>
          <w:tcPr>
            <w:tcW w:w="1842" w:type="dxa"/>
            <w:tcBorders>
              <w:top w:val="nil"/>
              <w:left w:val="nil"/>
              <w:bottom w:val="single" w:sz="4" w:space="0" w:color="auto"/>
              <w:right w:val="single" w:sz="4" w:space="0" w:color="auto"/>
            </w:tcBorders>
            <w:noWrap/>
            <w:hideMark/>
          </w:tcPr>
          <w:p w14:paraId="759695BF" w14:textId="275B675D" w:rsidR="00AB4C48" w:rsidRPr="00854E42" w:rsidRDefault="00BA1151" w:rsidP="00BA1151">
            <w:pPr>
              <w:ind w:left="0"/>
              <w:jc w:val="center"/>
              <w:rPr>
                <w:b/>
                <w:bCs/>
                <w:szCs w:val="24"/>
              </w:rPr>
            </w:pPr>
            <w:r w:rsidRPr="00854E42">
              <w:rPr>
                <w:b/>
                <w:szCs w:val="24"/>
              </w:rPr>
              <w:t>5</w:t>
            </w:r>
            <w:r w:rsidR="00AB4C48" w:rsidRPr="00854E42">
              <w:rPr>
                <w:b/>
                <w:szCs w:val="24"/>
              </w:rPr>
              <w:t xml:space="preserve">   </w:t>
            </w:r>
          </w:p>
        </w:tc>
      </w:tr>
      <w:tr w:rsidR="007F4A8F" w:rsidRPr="00854E42" w14:paraId="079137DA" w14:textId="77777777" w:rsidTr="00017919">
        <w:trPr>
          <w:trHeight w:val="300"/>
        </w:trPr>
        <w:tc>
          <w:tcPr>
            <w:tcW w:w="8222" w:type="dxa"/>
            <w:tcBorders>
              <w:top w:val="nil"/>
              <w:left w:val="single" w:sz="4" w:space="0" w:color="auto"/>
              <w:bottom w:val="dotted" w:sz="4" w:space="0" w:color="auto"/>
              <w:right w:val="single" w:sz="4" w:space="0" w:color="auto"/>
            </w:tcBorders>
            <w:hideMark/>
          </w:tcPr>
          <w:p w14:paraId="4D1320E7" w14:textId="43394E99" w:rsidR="00AB4C48" w:rsidRPr="00854E42" w:rsidRDefault="00AB4C48" w:rsidP="002C7B7B">
            <w:pPr>
              <w:ind w:left="0"/>
              <w:jc w:val="center"/>
              <w:rPr>
                <w:b/>
                <w:bCs/>
                <w:szCs w:val="24"/>
              </w:rPr>
            </w:pPr>
            <w:r w:rsidRPr="00854E42">
              <w:rPr>
                <w:b/>
                <w:szCs w:val="24"/>
              </w:rPr>
              <w:t>BASE</w:t>
            </w:r>
          </w:p>
        </w:tc>
        <w:tc>
          <w:tcPr>
            <w:tcW w:w="1842" w:type="dxa"/>
            <w:tcBorders>
              <w:top w:val="nil"/>
              <w:left w:val="nil"/>
              <w:bottom w:val="dotted" w:sz="4" w:space="0" w:color="auto"/>
              <w:right w:val="single" w:sz="4" w:space="0" w:color="auto"/>
            </w:tcBorders>
            <w:noWrap/>
            <w:hideMark/>
          </w:tcPr>
          <w:p w14:paraId="71E20971" w14:textId="1AD549CA" w:rsidR="00AB4C48" w:rsidRPr="00854E42" w:rsidRDefault="00AB4C48" w:rsidP="00BA1151">
            <w:pPr>
              <w:ind w:left="0"/>
              <w:jc w:val="center"/>
              <w:rPr>
                <w:b/>
                <w:bCs/>
                <w:szCs w:val="24"/>
              </w:rPr>
            </w:pPr>
            <w:r w:rsidRPr="00854E42">
              <w:rPr>
                <w:b/>
                <w:szCs w:val="24"/>
              </w:rPr>
              <w:t>1</w:t>
            </w:r>
            <w:r w:rsidR="00EB61C4" w:rsidRPr="00854E42">
              <w:rPr>
                <w:b/>
                <w:szCs w:val="24"/>
              </w:rPr>
              <w:t>6</w:t>
            </w:r>
            <w:r w:rsidRPr="00854E42">
              <w:rPr>
                <w:b/>
                <w:szCs w:val="24"/>
              </w:rPr>
              <w:t xml:space="preserve">0   </w:t>
            </w:r>
          </w:p>
        </w:tc>
      </w:tr>
      <w:tr w:rsidR="007F4A8F" w:rsidRPr="00854E42" w14:paraId="16FE7C7F" w14:textId="77777777" w:rsidTr="00017919">
        <w:trPr>
          <w:trHeight w:val="600"/>
        </w:trPr>
        <w:tc>
          <w:tcPr>
            <w:tcW w:w="8222" w:type="dxa"/>
            <w:tcBorders>
              <w:top w:val="dotted" w:sz="4" w:space="0" w:color="auto"/>
              <w:left w:val="single" w:sz="4" w:space="0" w:color="auto"/>
              <w:bottom w:val="dotted" w:sz="4" w:space="0" w:color="auto"/>
              <w:right w:val="single" w:sz="4" w:space="0" w:color="auto"/>
            </w:tcBorders>
            <w:hideMark/>
          </w:tcPr>
          <w:p w14:paraId="69186D26" w14:textId="7E878F0D" w:rsidR="00AB4C48" w:rsidRPr="00854E42" w:rsidRDefault="007B6F7D" w:rsidP="00BA1151">
            <w:pPr>
              <w:ind w:left="0"/>
              <w:jc w:val="left"/>
              <w:rPr>
                <w:szCs w:val="24"/>
              </w:rPr>
            </w:pPr>
            <w:r w:rsidRPr="00854E42">
              <w:rPr>
                <w:szCs w:val="24"/>
              </w:rPr>
              <w:t xml:space="preserve">Annexe 01 </w:t>
            </w:r>
            <w:r w:rsidR="00AB4C48" w:rsidRPr="00854E42">
              <w:rPr>
                <w:szCs w:val="24"/>
              </w:rPr>
              <w:t xml:space="preserve">Offre mobilité tous modes </w:t>
            </w:r>
            <w:r w:rsidR="00BA1151" w:rsidRPr="00854E42">
              <w:rPr>
                <w:szCs w:val="24"/>
              </w:rPr>
              <w:t xml:space="preserve">collectifs et doux </w:t>
            </w:r>
            <w:r w:rsidR="00AB4C48" w:rsidRPr="00854E42">
              <w:rPr>
                <w:szCs w:val="24"/>
              </w:rPr>
              <w:t>(hors plans de réseau, de lignes, thermomètres de lignes et fiches horaires)</w:t>
            </w:r>
          </w:p>
        </w:tc>
        <w:tc>
          <w:tcPr>
            <w:tcW w:w="1842" w:type="dxa"/>
            <w:tcBorders>
              <w:top w:val="dotted" w:sz="4" w:space="0" w:color="auto"/>
              <w:left w:val="nil"/>
              <w:bottom w:val="dotted" w:sz="4" w:space="0" w:color="auto"/>
              <w:right w:val="single" w:sz="4" w:space="0" w:color="auto"/>
            </w:tcBorders>
            <w:noWrap/>
            <w:hideMark/>
          </w:tcPr>
          <w:p w14:paraId="69204B88" w14:textId="6B3C379E" w:rsidR="00AB4C48" w:rsidRPr="00854E42" w:rsidRDefault="003734EC" w:rsidP="00AB4C48">
            <w:pPr>
              <w:ind w:left="0"/>
              <w:jc w:val="center"/>
              <w:rPr>
                <w:bCs/>
                <w:szCs w:val="24"/>
              </w:rPr>
            </w:pPr>
            <w:r w:rsidRPr="00854E42">
              <w:rPr>
                <w:szCs w:val="24"/>
              </w:rPr>
              <w:t>2</w:t>
            </w:r>
            <w:r w:rsidR="00AB4C48" w:rsidRPr="00854E42">
              <w:rPr>
                <w:szCs w:val="24"/>
              </w:rPr>
              <w:t xml:space="preserve">0   </w:t>
            </w:r>
          </w:p>
        </w:tc>
      </w:tr>
      <w:tr w:rsidR="007F4A8F" w:rsidRPr="00854E42" w14:paraId="31853CEA"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hideMark/>
          </w:tcPr>
          <w:p w14:paraId="3BFAD0AE" w14:textId="3187D7B1" w:rsidR="00AB4C48" w:rsidRPr="00854E42" w:rsidRDefault="007B6F7D" w:rsidP="002C7B7B">
            <w:pPr>
              <w:ind w:left="0"/>
              <w:jc w:val="left"/>
              <w:rPr>
                <w:szCs w:val="24"/>
              </w:rPr>
            </w:pPr>
            <w:r w:rsidRPr="00854E42">
              <w:rPr>
                <w:szCs w:val="24"/>
              </w:rPr>
              <w:t xml:space="preserve">Annexe 01 </w:t>
            </w:r>
            <w:r w:rsidR="00AB4C48" w:rsidRPr="00854E42">
              <w:rPr>
                <w:szCs w:val="24"/>
              </w:rPr>
              <w:t>Modalités d'exploitation, optimisation des moyens et productivité</w:t>
            </w:r>
          </w:p>
        </w:tc>
        <w:tc>
          <w:tcPr>
            <w:tcW w:w="1842" w:type="dxa"/>
            <w:tcBorders>
              <w:top w:val="dotted" w:sz="4" w:space="0" w:color="auto"/>
              <w:left w:val="nil"/>
              <w:bottom w:val="dotted" w:sz="4" w:space="0" w:color="auto"/>
              <w:right w:val="single" w:sz="4" w:space="0" w:color="auto"/>
            </w:tcBorders>
            <w:noWrap/>
            <w:hideMark/>
          </w:tcPr>
          <w:p w14:paraId="20247410" w14:textId="3CE2BE98" w:rsidR="00AB4C48" w:rsidRPr="00854E42" w:rsidRDefault="00974C94" w:rsidP="002C7B7B">
            <w:pPr>
              <w:ind w:left="0"/>
              <w:jc w:val="center"/>
              <w:rPr>
                <w:bCs/>
                <w:szCs w:val="24"/>
              </w:rPr>
            </w:pPr>
            <w:r w:rsidRPr="00854E42">
              <w:rPr>
                <w:szCs w:val="24"/>
              </w:rPr>
              <w:t>2</w:t>
            </w:r>
            <w:r w:rsidR="00BA1151" w:rsidRPr="00854E42">
              <w:rPr>
                <w:szCs w:val="24"/>
              </w:rPr>
              <w:t>0</w:t>
            </w:r>
            <w:r w:rsidR="00AB4C48" w:rsidRPr="00854E42">
              <w:rPr>
                <w:szCs w:val="24"/>
              </w:rPr>
              <w:t xml:space="preserve">   </w:t>
            </w:r>
          </w:p>
        </w:tc>
      </w:tr>
      <w:tr w:rsidR="007C3B00" w:rsidRPr="00854E42" w14:paraId="3C3554A3"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tcPr>
          <w:p w14:paraId="496D4425" w14:textId="1D8DF307" w:rsidR="007C3B00" w:rsidRPr="00854E42" w:rsidRDefault="007C3B00" w:rsidP="000340AB">
            <w:pPr>
              <w:ind w:left="0"/>
              <w:jc w:val="left"/>
              <w:rPr>
                <w:szCs w:val="24"/>
              </w:rPr>
            </w:pPr>
            <w:r w:rsidRPr="00854E42">
              <w:rPr>
                <w:szCs w:val="24"/>
              </w:rPr>
              <w:t>Annexe 01 Organisation de l’entreprise pour la production du service</w:t>
            </w:r>
            <w:r w:rsidR="00974C94" w:rsidRPr="00854E42">
              <w:rPr>
                <w:szCs w:val="24"/>
              </w:rPr>
              <w:t xml:space="preserve"> et le contrôle</w:t>
            </w:r>
          </w:p>
        </w:tc>
        <w:tc>
          <w:tcPr>
            <w:tcW w:w="1842" w:type="dxa"/>
            <w:tcBorders>
              <w:top w:val="dotted" w:sz="4" w:space="0" w:color="auto"/>
              <w:left w:val="nil"/>
              <w:bottom w:val="dotted" w:sz="4" w:space="0" w:color="auto"/>
              <w:right w:val="single" w:sz="4" w:space="0" w:color="auto"/>
            </w:tcBorders>
            <w:noWrap/>
          </w:tcPr>
          <w:p w14:paraId="7FDC299C" w14:textId="32063B77" w:rsidR="007C3B00" w:rsidRPr="00854E42" w:rsidRDefault="007C3B00" w:rsidP="000340AB">
            <w:pPr>
              <w:ind w:left="0"/>
              <w:jc w:val="center"/>
              <w:rPr>
                <w:szCs w:val="24"/>
              </w:rPr>
            </w:pPr>
            <w:r w:rsidRPr="00854E42">
              <w:rPr>
                <w:szCs w:val="24"/>
              </w:rPr>
              <w:t>10</w:t>
            </w:r>
          </w:p>
        </w:tc>
      </w:tr>
      <w:tr w:rsidR="001B399B" w:rsidRPr="00854E42" w14:paraId="779ED8EF" w14:textId="77777777" w:rsidTr="00CB66AB">
        <w:trPr>
          <w:trHeight w:val="300"/>
        </w:trPr>
        <w:tc>
          <w:tcPr>
            <w:tcW w:w="8222" w:type="dxa"/>
            <w:tcBorders>
              <w:top w:val="dotted" w:sz="4" w:space="0" w:color="auto"/>
              <w:left w:val="single" w:sz="4" w:space="0" w:color="auto"/>
              <w:bottom w:val="dotted" w:sz="4" w:space="0" w:color="auto"/>
              <w:right w:val="single" w:sz="4" w:space="0" w:color="auto"/>
            </w:tcBorders>
            <w:hideMark/>
          </w:tcPr>
          <w:p w14:paraId="59847E70" w14:textId="77777777" w:rsidR="001B399B" w:rsidRPr="00854E42" w:rsidRDefault="001B399B" w:rsidP="00CB66AB">
            <w:pPr>
              <w:ind w:left="0"/>
              <w:jc w:val="left"/>
              <w:rPr>
                <w:szCs w:val="24"/>
              </w:rPr>
            </w:pPr>
            <w:r w:rsidRPr="00854E42">
              <w:rPr>
                <w:szCs w:val="24"/>
              </w:rPr>
              <w:t>Annexe 01 Organisation informatique y compris logiciels</w:t>
            </w:r>
          </w:p>
        </w:tc>
        <w:tc>
          <w:tcPr>
            <w:tcW w:w="1842" w:type="dxa"/>
            <w:tcBorders>
              <w:top w:val="dotted" w:sz="4" w:space="0" w:color="auto"/>
              <w:left w:val="nil"/>
              <w:bottom w:val="dotted" w:sz="4" w:space="0" w:color="auto"/>
              <w:right w:val="single" w:sz="4" w:space="0" w:color="auto"/>
            </w:tcBorders>
            <w:noWrap/>
            <w:hideMark/>
          </w:tcPr>
          <w:p w14:paraId="4AF36CB9" w14:textId="77777777" w:rsidR="001B399B" w:rsidRPr="00854E42" w:rsidRDefault="001B399B" w:rsidP="00CB66AB">
            <w:pPr>
              <w:ind w:left="0"/>
              <w:jc w:val="center"/>
              <w:rPr>
                <w:bCs/>
                <w:szCs w:val="24"/>
              </w:rPr>
            </w:pPr>
            <w:r w:rsidRPr="00854E42">
              <w:rPr>
                <w:szCs w:val="24"/>
              </w:rPr>
              <w:t xml:space="preserve">10   </w:t>
            </w:r>
          </w:p>
        </w:tc>
      </w:tr>
      <w:tr w:rsidR="007F4A8F" w:rsidRPr="00854E42" w14:paraId="1707A596"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hideMark/>
          </w:tcPr>
          <w:p w14:paraId="1079A913" w14:textId="77777777" w:rsidR="007B6F7D" w:rsidRPr="00854E42" w:rsidRDefault="007B6F7D" w:rsidP="000340AB">
            <w:pPr>
              <w:ind w:left="0"/>
              <w:jc w:val="left"/>
              <w:rPr>
                <w:szCs w:val="24"/>
              </w:rPr>
            </w:pPr>
            <w:r w:rsidRPr="00854E42">
              <w:rPr>
                <w:szCs w:val="24"/>
              </w:rPr>
              <w:t>Annexe 04 Entretien Maintenance</w:t>
            </w:r>
          </w:p>
        </w:tc>
        <w:tc>
          <w:tcPr>
            <w:tcW w:w="1842" w:type="dxa"/>
            <w:tcBorders>
              <w:top w:val="dotted" w:sz="4" w:space="0" w:color="auto"/>
              <w:left w:val="nil"/>
              <w:bottom w:val="dotted" w:sz="4" w:space="0" w:color="auto"/>
              <w:right w:val="single" w:sz="4" w:space="0" w:color="auto"/>
            </w:tcBorders>
            <w:noWrap/>
            <w:hideMark/>
          </w:tcPr>
          <w:p w14:paraId="2657F2BB" w14:textId="77777777" w:rsidR="007B6F7D" w:rsidRPr="00854E42" w:rsidRDefault="007B6F7D" w:rsidP="000340AB">
            <w:pPr>
              <w:ind w:left="0"/>
              <w:jc w:val="center"/>
              <w:rPr>
                <w:bCs/>
                <w:szCs w:val="24"/>
              </w:rPr>
            </w:pPr>
            <w:r w:rsidRPr="00854E42">
              <w:rPr>
                <w:szCs w:val="24"/>
              </w:rPr>
              <w:t xml:space="preserve">10   </w:t>
            </w:r>
          </w:p>
        </w:tc>
      </w:tr>
      <w:tr w:rsidR="007F4A8F" w:rsidRPr="00854E42" w14:paraId="5129AD08"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hideMark/>
          </w:tcPr>
          <w:p w14:paraId="5F7EB233" w14:textId="0EC43AC3" w:rsidR="00AB4C48" w:rsidRPr="00854E42" w:rsidRDefault="007B6F7D" w:rsidP="002C7B7B">
            <w:pPr>
              <w:ind w:left="0"/>
              <w:jc w:val="left"/>
              <w:rPr>
                <w:szCs w:val="24"/>
              </w:rPr>
            </w:pPr>
            <w:r w:rsidRPr="00854E42">
              <w:rPr>
                <w:szCs w:val="24"/>
              </w:rPr>
              <w:t xml:space="preserve">Annexe 05 </w:t>
            </w:r>
            <w:r w:rsidR="00AB4C48" w:rsidRPr="00854E42">
              <w:rPr>
                <w:szCs w:val="24"/>
              </w:rPr>
              <w:t xml:space="preserve">Parc de véhicules </w:t>
            </w:r>
            <w:r w:rsidR="002839D4" w:rsidRPr="00854E42">
              <w:rPr>
                <w:szCs w:val="24"/>
              </w:rPr>
              <w:t>et gestion de la transition énergétique</w:t>
            </w:r>
          </w:p>
        </w:tc>
        <w:tc>
          <w:tcPr>
            <w:tcW w:w="1842" w:type="dxa"/>
            <w:tcBorders>
              <w:top w:val="dotted" w:sz="4" w:space="0" w:color="auto"/>
              <w:left w:val="nil"/>
              <w:bottom w:val="dotted" w:sz="4" w:space="0" w:color="auto"/>
              <w:right w:val="single" w:sz="4" w:space="0" w:color="auto"/>
            </w:tcBorders>
            <w:noWrap/>
            <w:hideMark/>
          </w:tcPr>
          <w:p w14:paraId="1A873C86" w14:textId="63E5BC66" w:rsidR="00AB4C48" w:rsidRPr="00854E42" w:rsidRDefault="00AB4C48" w:rsidP="00BA1151">
            <w:pPr>
              <w:ind w:left="0"/>
              <w:jc w:val="center"/>
              <w:rPr>
                <w:bCs/>
                <w:szCs w:val="24"/>
              </w:rPr>
            </w:pPr>
            <w:r w:rsidRPr="00854E42">
              <w:rPr>
                <w:szCs w:val="24"/>
              </w:rPr>
              <w:t>1</w:t>
            </w:r>
            <w:r w:rsidR="00BA1151" w:rsidRPr="00854E42">
              <w:rPr>
                <w:szCs w:val="24"/>
              </w:rPr>
              <w:t>0</w:t>
            </w:r>
            <w:r w:rsidRPr="00854E42">
              <w:rPr>
                <w:szCs w:val="24"/>
              </w:rPr>
              <w:t xml:space="preserve">   </w:t>
            </w:r>
          </w:p>
        </w:tc>
      </w:tr>
      <w:tr w:rsidR="007F4A8F" w:rsidRPr="00854E42" w14:paraId="2BAC63B4"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hideMark/>
          </w:tcPr>
          <w:p w14:paraId="46DFE944" w14:textId="13563860" w:rsidR="00AB4C48" w:rsidRPr="00854E42" w:rsidRDefault="007B6F7D" w:rsidP="002C7B7B">
            <w:pPr>
              <w:ind w:left="0"/>
              <w:jc w:val="left"/>
              <w:rPr>
                <w:szCs w:val="24"/>
              </w:rPr>
            </w:pPr>
            <w:r w:rsidRPr="00854E42">
              <w:rPr>
                <w:szCs w:val="24"/>
              </w:rPr>
              <w:t xml:space="preserve">Annexe 06 </w:t>
            </w:r>
            <w:r w:rsidR="00AB4C48" w:rsidRPr="00854E42">
              <w:rPr>
                <w:szCs w:val="24"/>
              </w:rPr>
              <w:t>Personnel</w:t>
            </w:r>
          </w:p>
        </w:tc>
        <w:tc>
          <w:tcPr>
            <w:tcW w:w="1842" w:type="dxa"/>
            <w:tcBorders>
              <w:top w:val="dotted" w:sz="4" w:space="0" w:color="auto"/>
              <w:left w:val="nil"/>
              <w:bottom w:val="dotted" w:sz="4" w:space="0" w:color="auto"/>
              <w:right w:val="single" w:sz="4" w:space="0" w:color="auto"/>
            </w:tcBorders>
            <w:noWrap/>
            <w:hideMark/>
          </w:tcPr>
          <w:p w14:paraId="1704BBFC" w14:textId="7980F937" w:rsidR="00AB4C48" w:rsidRPr="00854E42" w:rsidRDefault="00BA1151" w:rsidP="002C7B7B">
            <w:pPr>
              <w:ind w:left="0"/>
              <w:jc w:val="center"/>
              <w:rPr>
                <w:bCs/>
                <w:szCs w:val="24"/>
              </w:rPr>
            </w:pPr>
            <w:r w:rsidRPr="00854E42">
              <w:rPr>
                <w:szCs w:val="24"/>
              </w:rPr>
              <w:t>1</w:t>
            </w:r>
            <w:r w:rsidR="00AB4C48" w:rsidRPr="00854E42">
              <w:rPr>
                <w:szCs w:val="24"/>
              </w:rPr>
              <w:t xml:space="preserve">0   </w:t>
            </w:r>
          </w:p>
        </w:tc>
      </w:tr>
      <w:tr w:rsidR="007F4A8F" w:rsidRPr="00854E42" w14:paraId="44BBBF15"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hideMark/>
          </w:tcPr>
          <w:p w14:paraId="04AA7549" w14:textId="649B22E0" w:rsidR="00AB4C48" w:rsidRPr="00854E42" w:rsidRDefault="007B6F7D" w:rsidP="007B6F7D">
            <w:pPr>
              <w:ind w:left="0"/>
              <w:jc w:val="left"/>
              <w:rPr>
                <w:szCs w:val="24"/>
              </w:rPr>
            </w:pPr>
            <w:r w:rsidRPr="00854E42">
              <w:rPr>
                <w:szCs w:val="24"/>
              </w:rPr>
              <w:t xml:space="preserve">Annexe 07 </w:t>
            </w:r>
            <w:r w:rsidR="00AB4C48" w:rsidRPr="00854E42">
              <w:rPr>
                <w:szCs w:val="24"/>
              </w:rPr>
              <w:t>Politique commerciale, marketing, information et promotion</w:t>
            </w:r>
          </w:p>
        </w:tc>
        <w:tc>
          <w:tcPr>
            <w:tcW w:w="1842" w:type="dxa"/>
            <w:tcBorders>
              <w:top w:val="dotted" w:sz="4" w:space="0" w:color="auto"/>
              <w:left w:val="nil"/>
              <w:bottom w:val="dotted" w:sz="4" w:space="0" w:color="auto"/>
              <w:right w:val="single" w:sz="4" w:space="0" w:color="auto"/>
            </w:tcBorders>
            <w:noWrap/>
            <w:hideMark/>
          </w:tcPr>
          <w:p w14:paraId="1A6235EF" w14:textId="49FC3EBE" w:rsidR="00AB4C48" w:rsidRPr="00854E42" w:rsidRDefault="00974C94" w:rsidP="002C7B7B">
            <w:pPr>
              <w:ind w:left="0"/>
              <w:jc w:val="center"/>
              <w:rPr>
                <w:bCs/>
                <w:szCs w:val="24"/>
              </w:rPr>
            </w:pPr>
            <w:r w:rsidRPr="00854E42">
              <w:rPr>
                <w:szCs w:val="24"/>
              </w:rPr>
              <w:t>2</w:t>
            </w:r>
            <w:r w:rsidR="00AB4C48" w:rsidRPr="00854E42">
              <w:rPr>
                <w:szCs w:val="24"/>
              </w:rPr>
              <w:t xml:space="preserve">0   </w:t>
            </w:r>
          </w:p>
        </w:tc>
      </w:tr>
      <w:tr w:rsidR="007F4A8F" w:rsidRPr="00854E42" w14:paraId="08B53D47"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hideMark/>
          </w:tcPr>
          <w:p w14:paraId="719E5760" w14:textId="726B18B6" w:rsidR="00AB4C48" w:rsidRPr="00854E42" w:rsidRDefault="007B6F7D" w:rsidP="002C7B7B">
            <w:pPr>
              <w:ind w:left="0"/>
              <w:jc w:val="left"/>
              <w:rPr>
                <w:szCs w:val="24"/>
              </w:rPr>
            </w:pPr>
            <w:r w:rsidRPr="00854E42">
              <w:rPr>
                <w:szCs w:val="24"/>
              </w:rPr>
              <w:t xml:space="preserve">Annexe 08 </w:t>
            </w:r>
            <w:r w:rsidR="00AB4C48" w:rsidRPr="00854E42">
              <w:rPr>
                <w:szCs w:val="24"/>
              </w:rPr>
              <w:t>Tarification</w:t>
            </w:r>
            <w:r w:rsidRPr="00854E42">
              <w:rPr>
                <w:szCs w:val="24"/>
              </w:rPr>
              <w:t>, ventes, recettes, Fréquentation, Distribution, Contrôle et lutte contre la fraude</w:t>
            </w:r>
          </w:p>
        </w:tc>
        <w:tc>
          <w:tcPr>
            <w:tcW w:w="1842" w:type="dxa"/>
            <w:tcBorders>
              <w:top w:val="dotted" w:sz="4" w:space="0" w:color="auto"/>
              <w:left w:val="nil"/>
              <w:bottom w:val="dotted" w:sz="4" w:space="0" w:color="auto"/>
              <w:right w:val="single" w:sz="4" w:space="0" w:color="auto"/>
            </w:tcBorders>
            <w:noWrap/>
            <w:hideMark/>
          </w:tcPr>
          <w:p w14:paraId="628AFA67" w14:textId="2FCD5556" w:rsidR="00AB4C48" w:rsidRPr="00854E42" w:rsidRDefault="00974C94" w:rsidP="000E64EB">
            <w:pPr>
              <w:ind w:left="0"/>
              <w:jc w:val="center"/>
              <w:rPr>
                <w:szCs w:val="24"/>
              </w:rPr>
            </w:pPr>
            <w:r w:rsidRPr="00854E42">
              <w:rPr>
                <w:szCs w:val="24"/>
              </w:rPr>
              <w:t>2</w:t>
            </w:r>
            <w:r w:rsidR="00AB4C48" w:rsidRPr="00854E42">
              <w:rPr>
                <w:szCs w:val="24"/>
              </w:rPr>
              <w:t>0</w:t>
            </w:r>
          </w:p>
        </w:tc>
      </w:tr>
      <w:tr w:rsidR="007F4A8F" w:rsidRPr="00854E42" w14:paraId="454C6261"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hideMark/>
          </w:tcPr>
          <w:p w14:paraId="50579117" w14:textId="484E5B6F" w:rsidR="000E64EB" w:rsidRPr="00854E42" w:rsidRDefault="000E64EB" w:rsidP="000340AB">
            <w:pPr>
              <w:ind w:left="0"/>
              <w:jc w:val="left"/>
              <w:rPr>
                <w:szCs w:val="24"/>
              </w:rPr>
            </w:pPr>
            <w:r w:rsidRPr="00854E42">
              <w:rPr>
                <w:szCs w:val="24"/>
              </w:rPr>
              <w:t>Annexe 09 Programme pluriannuel d'investissement</w:t>
            </w:r>
          </w:p>
        </w:tc>
        <w:tc>
          <w:tcPr>
            <w:tcW w:w="1842" w:type="dxa"/>
            <w:tcBorders>
              <w:top w:val="dotted" w:sz="4" w:space="0" w:color="auto"/>
              <w:left w:val="nil"/>
              <w:bottom w:val="dotted" w:sz="4" w:space="0" w:color="auto"/>
              <w:right w:val="single" w:sz="4" w:space="0" w:color="auto"/>
            </w:tcBorders>
            <w:noWrap/>
            <w:hideMark/>
          </w:tcPr>
          <w:p w14:paraId="4A65FA9E" w14:textId="669B3F30" w:rsidR="000E64EB" w:rsidRPr="00854E42" w:rsidRDefault="00974C94" w:rsidP="000340AB">
            <w:pPr>
              <w:ind w:left="0"/>
              <w:jc w:val="center"/>
              <w:rPr>
                <w:bCs/>
                <w:szCs w:val="24"/>
              </w:rPr>
            </w:pPr>
            <w:r w:rsidRPr="00854E42">
              <w:rPr>
                <w:szCs w:val="24"/>
              </w:rPr>
              <w:t>10</w:t>
            </w:r>
          </w:p>
        </w:tc>
      </w:tr>
      <w:tr w:rsidR="007F4A8F" w:rsidRPr="00854E42" w14:paraId="544FE1D5" w14:textId="77777777" w:rsidTr="00017919">
        <w:trPr>
          <w:trHeight w:val="300"/>
        </w:trPr>
        <w:tc>
          <w:tcPr>
            <w:tcW w:w="8222" w:type="dxa"/>
            <w:tcBorders>
              <w:top w:val="dotted" w:sz="4" w:space="0" w:color="auto"/>
              <w:left w:val="single" w:sz="4" w:space="0" w:color="auto"/>
              <w:bottom w:val="dotted" w:sz="4" w:space="0" w:color="auto"/>
              <w:right w:val="single" w:sz="4" w:space="0" w:color="auto"/>
            </w:tcBorders>
          </w:tcPr>
          <w:p w14:paraId="2FC513D7" w14:textId="2B0C8ED8" w:rsidR="000E64EB" w:rsidRPr="00854E42" w:rsidRDefault="000E64EB" w:rsidP="000340AB">
            <w:pPr>
              <w:ind w:left="0"/>
              <w:jc w:val="left"/>
              <w:rPr>
                <w:szCs w:val="24"/>
              </w:rPr>
            </w:pPr>
            <w:r w:rsidRPr="00854E42">
              <w:rPr>
                <w:szCs w:val="24"/>
              </w:rPr>
              <w:t>Annexe 10 Compte d'exploitation prévisionnel</w:t>
            </w:r>
          </w:p>
        </w:tc>
        <w:tc>
          <w:tcPr>
            <w:tcW w:w="1842" w:type="dxa"/>
            <w:tcBorders>
              <w:top w:val="dotted" w:sz="4" w:space="0" w:color="auto"/>
              <w:left w:val="nil"/>
              <w:bottom w:val="dotted" w:sz="4" w:space="0" w:color="auto"/>
              <w:right w:val="single" w:sz="4" w:space="0" w:color="auto"/>
            </w:tcBorders>
            <w:noWrap/>
          </w:tcPr>
          <w:p w14:paraId="3696DAAD" w14:textId="628F95C1" w:rsidR="000E64EB" w:rsidRPr="00854E42" w:rsidRDefault="00974C94" w:rsidP="000340AB">
            <w:pPr>
              <w:ind w:left="0"/>
              <w:jc w:val="center"/>
              <w:rPr>
                <w:szCs w:val="24"/>
              </w:rPr>
            </w:pPr>
            <w:r w:rsidRPr="00854E42">
              <w:rPr>
                <w:szCs w:val="24"/>
              </w:rPr>
              <w:t>10</w:t>
            </w:r>
          </w:p>
        </w:tc>
      </w:tr>
      <w:tr w:rsidR="007F4A8F" w:rsidRPr="00854E42" w14:paraId="42AE7A30" w14:textId="77777777" w:rsidTr="00017919">
        <w:trPr>
          <w:trHeight w:val="300"/>
        </w:trPr>
        <w:tc>
          <w:tcPr>
            <w:tcW w:w="8222" w:type="dxa"/>
            <w:tcBorders>
              <w:top w:val="dotted" w:sz="4" w:space="0" w:color="auto"/>
              <w:left w:val="single" w:sz="4" w:space="0" w:color="auto"/>
              <w:bottom w:val="single" w:sz="4" w:space="0" w:color="auto"/>
              <w:right w:val="single" w:sz="4" w:space="0" w:color="auto"/>
            </w:tcBorders>
            <w:hideMark/>
          </w:tcPr>
          <w:p w14:paraId="2BC9CD32" w14:textId="5D35B243" w:rsidR="007B6F7D" w:rsidRPr="00854E42" w:rsidRDefault="007B6F7D" w:rsidP="000E64EB">
            <w:pPr>
              <w:ind w:left="0"/>
              <w:jc w:val="left"/>
              <w:rPr>
                <w:szCs w:val="24"/>
              </w:rPr>
            </w:pPr>
            <w:r w:rsidRPr="00854E42">
              <w:rPr>
                <w:szCs w:val="24"/>
              </w:rPr>
              <w:t xml:space="preserve">Annexe </w:t>
            </w:r>
            <w:r w:rsidR="000E64EB" w:rsidRPr="00854E42">
              <w:rPr>
                <w:szCs w:val="24"/>
              </w:rPr>
              <w:t xml:space="preserve">13 Démarche développement durable et bilan carbone </w:t>
            </w:r>
          </w:p>
        </w:tc>
        <w:tc>
          <w:tcPr>
            <w:tcW w:w="1842" w:type="dxa"/>
            <w:tcBorders>
              <w:top w:val="dotted" w:sz="4" w:space="0" w:color="auto"/>
              <w:left w:val="nil"/>
              <w:bottom w:val="single" w:sz="4" w:space="0" w:color="auto"/>
              <w:right w:val="single" w:sz="4" w:space="0" w:color="auto"/>
            </w:tcBorders>
            <w:noWrap/>
            <w:hideMark/>
          </w:tcPr>
          <w:p w14:paraId="77D1B234" w14:textId="0B65C3A6" w:rsidR="007B6F7D" w:rsidRPr="00854E42" w:rsidRDefault="000E64EB" w:rsidP="000E64EB">
            <w:pPr>
              <w:ind w:left="0"/>
              <w:jc w:val="center"/>
              <w:rPr>
                <w:szCs w:val="24"/>
              </w:rPr>
            </w:pPr>
            <w:r w:rsidRPr="00854E42">
              <w:rPr>
                <w:szCs w:val="24"/>
              </w:rPr>
              <w:t>10</w:t>
            </w:r>
          </w:p>
        </w:tc>
      </w:tr>
      <w:tr w:rsidR="002F429A" w:rsidRPr="00854E42" w14:paraId="4A1A6640" w14:textId="77777777" w:rsidTr="00017919">
        <w:trPr>
          <w:trHeight w:val="300"/>
        </w:trPr>
        <w:tc>
          <w:tcPr>
            <w:tcW w:w="8222" w:type="dxa"/>
            <w:tcBorders>
              <w:top w:val="nil"/>
              <w:left w:val="single" w:sz="4" w:space="0" w:color="auto"/>
              <w:right w:val="single" w:sz="4" w:space="0" w:color="auto"/>
            </w:tcBorders>
            <w:hideMark/>
          </w:tcPr>
          <w:p w14:paraId="3A0AF7B2" w14:textId="2CB0D8A4" w:rsidR="00AB4C48" w:rsidRPr="00854E42" w:rsidRDefault="00AB4C48" w:rsidP="002C7B7B">
            <w:pPr>
              <w:ind w:left="0"/>
              <w:jc w:val="center"/>
              <w:rPr>
                <w:b/>
                <w:bCs/>
                <w:szCs w:val="24"/>
              </w:rPr>
            </w:pPr>
            <w:r w:rsidRPr="00854E42">
              <w:rPr>
                <w:b/>
                <w:szCs w:val="24"/>
              </w:rPr>
              <w:t>Options (nb de pages max par option)</w:t>
            </w:r>
          </w:p>
        </w:tc>
        <w:tc>
          <w:tcPr>
            <w:tcW w:w="1842" w:type="dxa"/>
            <w:tcBorders>
              <w:top w:val="nil"/>
              <w:left w:val="nil"/>
              <w:right w:val="single" w:sz="4" w:space="0" w:color="auto"/>
            </w:tcBorders>
            <w:noWrap/>
            <w:hideMark/>
          </w:tcPr>
          <w:p w14:paraId="51CD3FEE" w14:textId="6A4B7997" w:rsidR="00AB4C48" w:rsidRPr="00854E42" w:rsidRDefault="00B30B9D" w:rsidP="002839D4">
            <w:pPr>
              <w:ind w:left="0"/>
              <w:jc w:val="center"/>
              <w:rPr>
                <w:b/>
                <w:bCs/>
                <w:szCs w:val="24"/>
              </w:rPr>
            </w:pPr>
            <w:r w:rsidRPr="00854E42">
              <w:rPr>
                <w:b/>
                <w:szCs w:val="24"/>
              </w:rPr>
              <w:t>9</w:t>
            </w:r>
            <w:r w:rsidR="00B81584" w:rsidRPr="00854E42">
              <w:rPr>
                <w:b/>
                <w:szCs w:val="24"/>
              </w:rPr>
              <w:t>0</w:t>
            </w:r>
          </w:p>
        </w:tc>
      </w:tr>
      <w:tr w:rsidR="002F429A" w:rsidRPr="00854E42" w14:paraId="6B80C55B" w14:textId="77777777" w:rsidTr="00017919">
        <w:trPr>
          <w:trHeight w:val="300"/>
        </w:trPr>
        <w:tc>
          <w:tcPr>
            <w:tcW w:w="8222" w:type="dxa"/>
            <w:tcBorders>
              <w:top w:val="nil"/>
              <w:left w:val="single" w:sz="4" w:space="0" w:color="auto"/>
              <w:right w:val="single" w:sz="4" w:space="0" w:color="auto"/>
            </w:tcBorders>
          </w:tcPr>
          <w:p w14:paraId="3A9F8A93" w14:textId="47AC760A" w:rsidR="0023390B" w:rsidRPr="00854E42" w:rsidRDefault="00CF69D9" w:rsidP="00BA1151">
            <w:pPr>
              <w:ind w:left="0"/>
              <w:jc w:val="left"/>
              <w:rPr>
                <w:szCs w:val="24"/>
              </w:rPr>
            </w:pPr>
            <w:r w:rsidRPr="00854E42">
              <w:rPr>
                <w:szCs w:val="24"/>
              </w:rPr>
              <w:t xml:space="preserve">Option 1 </w:t>
            </w:r>
            <w:r w:rsidR="002F29FB" w:rsidRPr="00854E42">
              <w:t>Le réseau de transport public de la CA Nord Grande Terre</w:t>
            </w:r>
          </w:p>
        </w:tc>
        <w:tc>
          <w:tcPr>
            <w:tcW w:w="1842" w:type="dxa"/>
            <w:tcBorders>
              <w:top w:val="nil"/>
              <w:left w:val="nil"/>
              <w:right w:val="single" w:sz="4" w:space="0" w:color="auto"/>
            </w:tcBorders>
            <w:noWrap/>
          </w:tcPr>
          <w:p w14:paraId="15940B43" w14:textId="107B9938" w:rsidR="0023390B" w:rsidRPr="00854E42" w:rsidRDefault="002F29FB" w:rsidP="00AB4C48">
            <w:pPr>
              <w:ind w:left="0"/>
              <w:jc w:val="center"/>
              <w:rPr>
                <w:szCs w:val="24"/>
              </w:rPr>
            </w:pPr>
            <w:r w:rsidRPr="00854E42">
              <w:rPr>
                <w:szCs w:val="24"/>
              </w:rPr>
              <w:t>2</w:t>
            </w:r>
            <w:r w:rsidR="0023390B" w:rsidRPr="00854E42">
              <w:rPr>
                <w:szCs w:val="24"/>
              </w:rPr>
              <w:t>0</w:t>
            </w:r>
          </w:p>
        </w:tc>
      </w:tr>
      <w:tr w:rsidR="002F29FB" w:rsidRPr="00854E42" w14:paraId="10EA3135" w14:textId="77777777" w:rsidTr="00017919">
        <w:trPr>
          <w:trHeight w:val="300"/>
        </w:trPr>
        <w:tc>
          <w:tcPr>
            <w:tcW w:w="8222" w:type="dxa"/>
            <w:tcBorders>
              <w:top w:val="nil"/>
              <w:left w:val="single" w:sz="4" w:space="0" w:color="auto"/>
              <w:right w:val="single" w:sz="4" w:space="0" w:color="auto"/>
            </w:tcBorders>
          </w:tcPr>
          <w:p w14:paraId="79A36A42" w14:textId="6766B0D8" w:rsidR="002F29FB" w:rsidRPr="00854E42" w:rsidRDefault="002F29FB" w:rsidP="00BA1151">
            <w:pPr>
              <w:ind w:left="0"/>
              <w:jc w:val="left"/>
              <w:rPr>
                <w:szCs w:val="24"/>
              </w:rPr>
            </w:pPr>
            <w:r w:rsidRPr="00854E42">
              <w:t>Option 02 : Le réseau de transport public de la CC Marie Galante (y compris le transport des scolaires) et le TAD</w:t>
            </w:r>
          </w:p>
        </w:tc>
        <w:tc>
          <w:tcPr>
            <w:tcW w:w="1842" w:type="dxa"/>
            <w:tcBorders>
              <w:top w:val="nil"/>
              <w:left w:val="nil"/>
              <w:right w:val="single" w:sz="4" w:space="0" w:color="auto"/>
            </w:tcBorders>
            <w:noWrap/>
          </w:tcPr>
          <w:p w14:paraId="0D304C42" w14:textId="11BD20A5" w:rsidR="002F29FB" w:rsidRPr="00854E42" w:rsidRDefault="002F29FB" w:rsidP="00AB4C48">
            <w:pPr>
              <w:ind w:left="0"/>
              <w:jc w:val="center"/>
              <w:rPr>
                <w:szCs w:val="24"/>
              </w:rPr>
            </w:pPr>
            <w:r w:rsidRPr="00854E42">
              <w:rPr>
                <w:szCs w:val="24"/>
              </w:rPr>
              <w:t>20</w:t>
            </w:r>
          </w:p>
        </w:tc>
      </w:tr>
      <w:tr w:rsidR="002F29FB" w:rsidRPr="00854E42" w14:paraId="74D2F033" w14:textId="77777777" w:rsidTr="00017919">
        <w:trPr>
          <w:trHeight w:val="300"/>
        </w:trPr>
        <w:tc>
          <w:tcPr>
            <w:tcW w:w="8222" w:type="dxa"/>
            <w:tcBorders>
              <w:top w:val="nil"/>
              <w:left w:val="single" w:sz="4" w:space="0" w:color="auto"/>
              <w:right w:val="single" w:sz="4" w:space="0" w:color="auto"/>
            </w:tcBorders>
          </w:tcPr>
          <w:p w14:paraId="189D76C9" w14:textId="154E5713" w:rsidR="002F29FB" w:rsidRPr="00854E42" w:rsidRDefault="002F29FB" w:rsidP="00BA1151">
            <w:pPr>
              <w:ind w:left="0"/>
              <w:jc w:val="left"/>
              <w:rPr>
                <w:szCs w:val="24"/>
              </w:rPr>
            </w:pPr>
            <w:r w:rsidRPr="00854E42">
              <w:t>Option 03 : Le réseau de transport public de la CA Grand Sud Caraïbes</w:t>
            </w:r>
          </w:p>
        </w:tc>
        <w:tc>
          <w:tcPr>
            <w:tcW w:w="1842" w:type="dxa"/>
            <w:tcBorders>
              <w:top w:val="nil"/>
              <w:left w:val="nil"/>
              <w:right w:val="single" w:sz="4" w:space="0" w:color="auto"/>
            </w:tcBorders>
            <w:noWrap/>
          </w:tcPr>
          <w:p w14:paraId="6BE2BF54" w14:textId="72B142AC" w:rsidR="002F29FB" w:rsidRPr="00854E42" w:rsidRDefault="002F29FB" w:rsidP="00AB4C48">
            <w:pPr>
              <w:ind w:left="0"/>
              <w:jc w:val="center"/>
              <w:rPr>
                <w:szCs w:val="24"/>
              </w:rPr>
            </w:pPr>
            <w:r w:rsidRPr="00854E42">
              <w:rPr>
                <w:szCs w:val="24"/>
              </w:rPr>
              <w:t>20</w:t>
            </w:r>
          </w:p>
        </w:tc>
      </w:tr>
      <w:tr w:rsidR="002F29FB" w:rsidRPr="00854E42" w14:paraId="6484805A" w14:textId="77777777" w:rsidTr="00017919">
        <w:trPr>
          <w:trHeight w:val="300"/>
        </w:trPr>
        <w:tc>
          <w:tcPr>
            <w:tcW w:w="8222" w:type="dxa"/>
            <w:tcBorders>
              <w:top w:val="nil"/>
              <w:left w:val="single" w:sz="4" w:space="0" w:color="auto"/>
              <w:right w:val="single" w:sz="4" w:space="0" w:color="auto"/>
            </w:tcBorders>
          </w:tcPr>
          <w:p w14:paraId="6A9D8DAA" w14:textId="2D420473" w:rsidR="002F29FB" w:rsidRPr="00854E42" w:rsidRDefault="002F29FB" w:rsidP="002F29FB">
            <w:pPr>
              <w:ind w:left="0"/>
              <w:jc w:val="left"/>
              <w:rPr>
                <w:szCs w:val="24"/>
              </w:rPr>
            </w:pPr>
            <w:r w:rsidRPr="00854E42">
              <w:t>Option 04 : La location de vélos en libre-service (au cas où)</w:t>
            </w:r>
          </w:p>
        </w:tc>
        <w:tc>
          <w:tcPr>
            <w:tcW w:w="1842" w:type="dxa"/>
            <w:tcBorders>
              <w:top w:val="nil"/>
              <w:left w:val="nil"/>
              <w:right w:val="single" w:sz="4" w:space="0" w:color="auto"/>
            </w:tcBorders>
            <w:noWrap/>
          </w:tcPr>
          <w:p w14:paraId="39509C2F" w14:textId="5FFB6EF7" w:rsidR="002F29FB" w:rsidRPr="00854E42" w:rsidRDefault="002F29FB" w:rsidP="00AB4C48">
            <w:pPr>
              <w:ind w:left="0"/>
              <w:jc w:val="center"/>
              <w:rPr>
                <w:szCs w:val="24"/>
              </w:rPr>
            </w:pPr>
            <w:r w:rsidRPr="00854E42">
              <w:rPr>
                <w:szCs w:val="24"/>
              </w:rPr>
              <w:t>10</w:t>
            </w:r>
          </w:p>
        </w:tc>
      </w:tr>
      <w:tr w:rsidR="002F29FB" w:rsidRPr="00854E42" w14:paraId="7FB1636E" w14:textId="77777777" w:rsidTr="00017919">
        <w:trPr>
          <w:trHeight w:val="300"/>
        </w:trPr>
        <w:tc>
          <w:tcPr>
            <w:tcW w:w="8222" w:type="dxa"/>
            <w:tcBorders>
              <w:top w:val="nil"/>
              <w:left w:val="single" w:sz="4" w:space="0" w:color="auto"/>
              <w:right w:val="single" w:sz="4" w:space="0" w:color="auto"/>
            </w:tcBorders>
          </w:tcPr>
          <w:p w14:paraId="4132F250" w14:textId="0177B92A" w:rsidR="002F29FB" w:rsidRPr="00854E42" w:rsidRDefault="002F29FB" w:rsidP="00BA1151">
            <w:pPr>
              <w:ind w:left="0"/>
              <w:jc w:val="left"/>
              <w:rPr>
                <w:szCs w:val="24"/>
              </w:rPr>
            </w:pPr>
            <w:r w:rsidRPr="00854E42">
              <w:t>Option 05 : La location moyenne et longue durée de vélos (au cas où)</w:t>
            </w:r>
          </w:p>
        </w:tc>
        <w:tc>
          <w:tcPr>
            <w:tcW w:w="1842" w:type="dxa"/>
            <w:tcBorders>
              <w:top w:val="nil"/>
              <w:left w:val="nil"/>
              <w:right w:val="single" w:sz="4" w:space="0" w:color="auto"/>
            </w:tcBorders>
            <w:noWrap/>
          </w:tcPr>
          <w:p w14:paraId="5A86C7F2" w14:textId="73D26102" w:rsidR="002F29FB" w:rsidRPr="00854E42" w:rsidRDefault="002F29FB" w:rsidP="00AB4C48">
            <w:pPr>
              <w:ind w:left="0"/>
              <w:jc w:val="center"/>
              <w:rPr>
                <w:szCs w:val="24"/>
              </w:rPr>
            </w:pPr>
            <w:r w:rsidRPr="00854E42">
              <w:rPr>
                <w:szCs w:val="24"/>
              </w:rPr>
              <w:t>10</w:t>
            </w:r>
          </w:p>
        </w:tc>
      </w:tr>
      <w:tr w:rsidR="002F29FB" w:rsidRPr="00854E42" w14:paraId="50915D70" w14:textId="77777777" w:rsidTr="00017919">
        <w:trPr>
          <w:trHeight w:val="300"/>
        </w:trPr>
        <w:tc>
          <w:tcPr>
            <w:tcW w:w="8222" w:type="dxa"/>
            <w:tcBorders>
              <w:top w:val="nil"/>
              <w:left w:val="single" w:sz="4" w:space="0" w:color="auto"/>
              <w:right w:val="single" w:sz="4" w:space="0" w:color="auto"/>
            </w:tcBorders>
          </w:tcPr>
          <w:p w14:paraId="0ABE8BD0" w14:textId="54455CA9" w:rsidR="002F29FB" w:rsidRPr="00854E42" w:rsidRDefault="002F29FB" w:rsidP="00BA1151">
            <w:pPr>
              <w:ind w:left="0"/>
              <w:jc w:val="left"/>
            </w:pPr>
            <w:r w:rsidRPr="00854E42">
              <w:t>Option 06 : Le covoiturage (au cas où)</w:t>
            </w:r>
          </w:p>
        </w:tc>
        <w:tc>
          <w:tcPr>
            <w:tcW w:w="1842" w:type="dxa"/>
            <w:tcBorders>
              <w:top w:val="nil"/>
              <w:left w:val="nil"/>
              <w:right w:val="single" w:sz="4" w:space="0" w:color="auto"/>
            </w:tcBorders>
            <w:noWrap/>
          </w:tcPr>
          <w:p w14:paraId="4B066D06" w14:textId="68E0759F" w:rsidR="002F29FB" w:rsidRPr="00854E42" w:rsidRDefault="002F29FB" w:rsidP="00AB4C48">
            <w:pPr>
              <w:ind w:left="0"/>
              <w:jc w:val="center"/>
              <w:rPr>
                <w:szCs w:val="24"/>
              </w:rPr>
            </w:pPr>
            <w:r w:rsidRPr="00854E42">
              <w:rPr>
                <w:szCs w:val="24"/>
              </w:rPr>
              <w:t>5</w:t>
            </w:r>
          </w:p>
        </w:tc>
      </w:tr>
      <w:tr w:rsidR="002F29FB" w:rsidRPr="00854E42" w14:paraId="1A97BC71" w14:textId="77777777" w:rsidTr="00017919">
        <w:trPr>
          <w:trHeight w:val="300"/>
        </w:trPr>
        <w:tc>
          <w:tcPr>
            <w:tcW w:w="8222" w:type="dxa"/>
            <w:tcBorders>
              <w:top w:val="nil"/>
              <w:left w:val="single" w:sz="4" w:space="0" w:color="auto"/>
              <w:right w:val="single" w:sz="4" w:space="0" w:color="auto"/>
            </w:tcBorders>
          </w:tcPr>
          <w:p w14:paraId="511C494D" w14:textId="2EEB459A" w:rsidR="002F29FB" w:rsidRPr="00854E42" w:rsidRDefault="002F29FB" w:rsidP="00BA1151">
            <w:pPr>
              <w:ind w:left="0"/>
              <w:jc w:val="left"/>
            </w:pPr>
            <w:r w:rsidRPr="00854E42">
              <w:t>Option 07 : La prolongation de 1 an maximum du contrat de DSP.</w:t>
            </w:r>
          </w:p>
        </w:tc>
        <w:tc>
          <w:tcPr>
            <w:tcW w:w="1842" w:type="dxa"/>
            <w:tcBorders>
              <w:top w:val="nil"/>
              <w:left w:val="nil"/>
              <w:right w:val="single" w:sz="4" w:space="0" w:color="auto"/>
            </w:tcBorders>
            <w:noWrap/>
          </w:tcPr>
          <w:p w14:paraId="4534EDE8" w14:textId="367BB7C5" w:rsidR="002F29FB" w:rsidRPr="00854E42" w:rsidRDefault="00B30B9D" w:rsidP="00AB4C48">
            <w:pPr>
              <w:ind w:left="0"/>
              <w:jc w:val="center"/>
              <w:rPr>
                <w:szCs w:val="24"/>
              </w:rPr>
            </w:pPr>
            <w:r w:rsidRPr="00854E42">
              <w:rPr>
                <w:szCs w:val="24"/>
              </w:rPr>
              <w:t>5</w:t>
            </w:r>
          </w:p>
        </w:tc>
      </w:tr>
      <w:tr w:rsidR="002F429A" w:rsidRPr="00854E42" w14:paraId="55FD2B4F" w14:textId="77777777" w:rsidTr="00017919">
        <w:trPr>
          <w:trHeight w:val="600"/>
        </w:trPr>
        <w:tc>
          <w:tcPr>
            <w:tcW w:w="8222" w:type="dxa"/>
            <w:tcBorders>
              <w:top w:val="single" w:sz="4" w:space="0" w:color="auto"/>
              <w:left w:val="single" w:sz="4" w:space="0" w:color="auto"/>
              <w:bottom w:val="single" w:sz="4" w:space="0" w:color="auto"/>
              <w:right w:val="single" w:sz="4" w:space="0" w:color="auto"/>
            </w:tcBorders>
            <w:hideMark/>
          </w:tcPr>
          <w:p w14:paraId="38BE9C52" w14:textId="23690FB4" w:rsidR="00AB4C48" w:rsidRPr="00854E42" w:rsidRDefault="00AB4C48" w:rsidP="00BB753A">
            <w:pPr>
              <w:ind w:left="0"/>
              <w:jc w:val="left"/>
              <w:rPr>
                <w:b/>
                <w:szCs w:val="24"/>
              </w:rPr>
            </w:pPr>
            <w:r w:rsidRPr="00854E42">
              <w:rPr>
                <w:b/>
                <w:szCs w:val="24"/>
              </w:rPr>
              <w:t>Variante (</w:t>
            </w:r>
            <w:r w:rsidRPr="00854E42">
              <w:rPr>
                <w:bCs/>
                <w:szCs w:val="24"/>
              </w:rPr>
              <w:t>nb de pages max par variante)</w:t>
            </w:r>
          </w:p>
        </w:tc>
        <w:tc>
          <w:tcPr>
            <w:tcW w:w="1842" w:type="dxa"/>
            <w:tcBorders>
              <w:top w:val="single" w:sz="4" w:space="0" w:color="auto"/>
              <w:left w:val="nil"/>
              <w:bottom w:val="single" w:sz="4" w:space="0" w:color="auto"/>
              <w:right w:val="single" w:sz="4" w:space="0" w:color="auto"/>
            </w:tcBorders>
            <w:noWrap/>
            <w:hideMark/>
          </w:tcPr>
          <w:p w14:paraId="037FB987" w14:textId="6C849010" w:rsidR="00AB4C48" w:rsidRPr="00854E42" w:rsidRDefault="00AB4C48" w:rsidP="002C7B7B">
            <w:pPr>
              <w:ind w:left="0"/>
              <w:jc w:val="center"/>
              <w:rPr>
                <w:b/>
                <w:szCs w:val="24"/>
              </w:rPr>
            </w:pPr>
            <w:r w:rsidRPr="00854E42">
              <w:rPr>
                <w:b/>
                <w:szCs w:val="24"/>
              </w:rPr>
              <w:t xml:space="preserve">10 </w:t>
            </w:r>
          </w:p>
        </w:tc>
      </w:tr>
      <w:tr w:rsidR="002F429A" w:rsidRPr="00854E42" w14:paraId="217E6A5D" w14:textId="77777777" w:rsidTr="00017919">
        <w:trPr>
          <w:trHeight w:val="300"/>
        </w:trPr>
        <w:tc>
          <w:tcPr>
            <w:tcW w:w="8222" w:type="dxa"/>
            <w:tcBorders>
              <w:top w:val="nil"/>
              <w:left w:val="single" w:sz="4" w:space="0" w:color="auto"/>
              <w:bottom w:val="single" w:sz="4" w:space="0" w:color="auto"/>
              <w:right w:val="single" w:sz="4" w:space="0" w:color="auto"/>
            </w:tcBorders>
            <w:hideMark/>
          </w:tcPr>
          <w:p w14:paraId="6C736989" w14:textId="1F0EE895" w:rsidR="00AB4C48" w:rsidRPr="00854E42" w:rsidRDefault="00AB4C48" w:rsidP="002C7B7B">
            <w:pPr>
              <w:ind w:left="0"/>
              <w:jc w:val="left"/>
              <w:rPr>
                <w:szCs w:val="24"/>
              </w:rPr>
            </w:pPr>
            <w:r w:rsidRPr="00854E42">
              <w:rPr>
                <w:b/>
                <w:bCs/>
                <w:szCs w:val="24"/>
              </w:rPr>
              <w:t>TOTAL</w:t>
            </w:r>
            <w:r w:rsidR="006F6DDB" w:rsidRPr="00854E42">
              <w:rPr>
                <w:b/>
                <w:bCs/>
                <w:szCs w:val="24"/>
              </w:rPr>
              <w:t xml:space="preserve"> maximum</w:t>
            </w:r>
            <w:r w:rsidRPr="00854E42">
              <w:rPr>
                <w:szCs w:val="24"/>
              </w:rPr>
              <w:t xml:space="preserve"> </w:t>
            </w:r>
            <w:r w:rsidR="000A7BDD" w:rsidRPr="00854E42">
              <w:rPr>
                <w:szCs w:val="24"/>
              </w:rPr>
              <w:t>(à titre indicatif – en fonction du nb de variantes présentées)</w:t>
            </w:r>
          </w:p>
        </w:tc>
        <w:tc>
          <w:tcPr>
            <w:tcW w:w="1842" w:type="dxa"/>
            <w:tcBorders>
              <w:top w:val="nil"/>
              <w:left w:val="nil"/>
              <w:bottom w:val="single" w:sz="4" w:space="0" w:color="auto"/>
              <w:right w:val="single" w:sz="4" w:space="0" w:color="auto"/>
            </w:tcBorders>
            <w:noWrap/>
            <w:hideMark/>
          </w:tcPr>
          <w:p w14:paraId="22A4A5EE" w14:textId="1F772610" w:rsidR="00AB4C48" w:rsidRPr="00854E42" w:rsidRDefault="00EB61C4" w:rsidP="002C7B7B">
            <w:pPr>
              <w:ind w:left="0"/>
              <w:jc w:val="center"/>
              <w:rPr>
                <w:b/>
                <w:szCs w:val="24"/>
              </w:rPr>
            </w:pPr>
            <w:r w:rsidRPr="00854E42">
              <w:rPr>
                <w:b/>
                <w:szCs w:val="24"/>
              </w:rPr>
              <w:t>270</w:t>
            </w:r>
            <w:r w:rsidR="002F429A" w:rsidRPr="00854E42">
              <w:rPr>
                <w:b/>
                <w:szCs w:val="24"/>
              </w:rPr>
              <w:t xml:space="preserve"> </w:t>
            </w:r>
          </w:p>
        </w:tc>
      </w:tr>
      <w:tr w:rsidR="007F4A8F" w:rsidRPr="00854E42" w14:paraId="323AF080" w14:textId="77777777" w:rsidTr="00017919">
        <w:trPr>
          <w:trHeight w:val="300"/>
        </w:trPr>
        <w:tc>
          <w:tcPr>
            <w:tcW w:w="8222" w:type="dxa"/>
            <w:tcBorders>
              <w:top w:val="nil"/>
              <w:left w:val="single" w:sz="4" w:space="0" w:color="auto"/>
              <w:bottom w:val="single" w:sz="4" w:space="0" w:color="auto"/>
              <w:right w:val="single" w:sz="4" w:space="0" w:color="auto"/>
            </w:tcBorders>
            <w:hideMark/>
          </w:tcPr>
          <w:p w14:paraId="09C32F88" w14:textId="409C0D55" w:rsidR="00AB4C48" w:rsidRPr="00854E42" w:rsidRDefault="00AB4C48" w:rsidP="002C7B7B">
            <w:pPr>
              <w:ind w:left="0"/>
              <w:jc w:val="left"/>
              <w:rPr>
                <w:szCs w:val="24"/>
              </w:rPr>
            </w:pPr>
            <w:r w:rsidRPr="00854E42">
              <w:rPr>
                <w:szCs w:val="24"/>
              </w:rPr>
              <w:t>Cartes</w:t>
            </w:r>
            <w:r w:rsidR="000E64EB" w:rsidRPr="00854E42">
              <w:rPr>
                <w:szCs w:val="24"/>
              </w:rPr>
              <w:t xml:space="preserve"> et Plans</w:t>
            </w:r>
          </w:p>
        </w:tc>
        <w:tc>
          <w:tcPr>
            <w:tcW w:w="1842" w:type="dxa"/>
            <w:tcBorders>
              <w:top w:val="nil"/>
              <w:left w:val="nil"/>
              <w:bottom w:val="single" w:sz="4" w:space="0" w:color="auto"/>
              <w:right w:val="single" w:sz="4" w:space="0" w:color="auto"/>
            </w:tcBorders>
            <w:noWrap/>
            <w:hideMark/>
          </w:tcPr>
          <w:p w14:paraId="20031B4C" w14:textId="2BD13D64" w:rsidR="00AB4C48" w:rsidRPr="00854E42" w:rsidRDefault="00AB4C48" w:rsidP="00B81584">
            <w:pPr>
              <w:ind w:left="0"/>
              <w:jc w:val="center"/>
              <w:rPr>
                <w:szCs w:val="24"/>
              </w:rPr>
            </w:pPr>
            <w:r w:rsidRPr="00854E42">
              <w:rPr>
                <w:szCs w:val="24"/>
              </w:rPr>
              <w:t xml:space="preserve">Annexes contrat </w:t>
            </w:r>
          </w:p>
        </w:tc>
      </w:tr>
      <w:tr w:rsidR="007F4A8F" w:rsidRPr="00854E42" w14:paraId="44304E9E" w14:textId="77777777" w:rsidTr="00017919">
        <w:trPr>
          <w:trHeight w:val="300"/>
        </w:trPr>
        <w:tc>
          <w:tcPr>
            <w:tcW w:w="8222" w:type="dxa"/>
            <w:tcBorders>
              <w:top w:val="nil"/>
              <w:left w:val="single" w:sz="4" w:space="0" w:color="auto"/>
              <w:bottom w:val="single" w:sz="4" w:space="0" w:color="auto"/>
              <w:right w:val="single" w:sz="4" w:space="0" w:color="auto"/>
            </w:tcBorders>
          </w:tcPr>
          <w:p w14:paraId="13FE46EC" w14:textId="55BEBF24" w:rsidR="00B81584" w:rsidRPr="00854E42" w:rsidRDefault="00B81584" w:rsidP="00272D81">
            <w:pPr>
              <w:ind w:left="0"/>
              <w:jc w:val="left"/>
              <w:rPr>
                <w:szCs w:val="24"/>
              </w:rPr>
            </w:pPr>
            <w:r w:rsidRPr="00854E42">
              <w:rPr>
                <w:szCs w:val="24"/>
              </w:rPr>
              <w:t>Fiches horaires Excel</w:t>
            </w:r>
          </w:p>
        </w:tc>
        <w:tc>
          <w:tcPr>
            <w:tcW w:w="1842" w:type="dxa"/>
            <w:tcBorders>
              <w:top w:val="nil"/>
              <w:left w:val="nil"/>
              <w:bottom w:val="single" w:sz="4" w:space="0" w:color="auto"/>
              <w:right w:val="single" w:sz="4" w:space="0" w:color="auto"/>
            </w:tcBorders>
            <w:noWrap/>
          </w:tcPr>
          <w:p w14:paraId="1CF37DDD" w14:textId="58111E38" w:rsidR="00B81584" w:rsidRPr="00854E42" w:rsidRDefault="00B81584" w:rsidP="00272D81">
            <w:pPr>
              <w:ind w:left="0"/>
              <w:jc w:val="center"/>
              <w:rPr>
                <w:szCs w:val="24"/>
              </w:rPr>
            </w:pPr>
            <w:r w:rsidRPr="00854E42">
              <w:rPr>
                <w:szCs w:val="24"/>
              </w:rPr>
              <w:t>Annexes contrat</w:t>
            </w:r>
          </w:p>
        </w:tc>
      </w:tr>
      <w:tr w:rsidR="007F4A8F" w:rsidRPr="00854E42" w14:paraId="7982591D" w14:textId="77777777" w:rsidTr="00017919">
        <w:trPr>
          <w:trHeight w:val="300"/>
        </w:trPr>
        <w:tc>
          <w:tcPr>
            <w:tcW w:w="8222" w:type="dxa"/>
            <w:tcBorders>
              <w:top w:val="nil"/>
              <w:left w:val="single" w:sz="4" w:space="0" w:color="auto"/>
              <w:bottom w:val="single" w:sz="4" w:space="0" w:color="auto"/>
              <w:right w:val="single" w:sz="4" w:space="0" w:color="auto"/>
            </w:tcBorders>
            <w:hideMark/>
          </w:tcPr>
          <w:p w14:paraId="1181F54A" w14:textId="2E45185D" w:rsidR="00AB4C48" w:rsidRPr="00854E42" w:rsidRDefault="00AB4C48" w:rsidP="00272D81">
            <w:pPr>
              <w:ind w:left="0"/>
              <w:jc w:val="left"/>
              <w:rPr>
                <w:szCs w:val="24"/>
              </w:rPr>
            </w:pPr>
            <w:r w:rsidRPr="00854E42">
              <w:rPr>
                <w:szCs w:val="24"/>
              </w:rPr>
              <w:t>Tableaux cadre à remplir</w:t>
            </w:r>
            <w:r w:rsidR="000E64EB" w:rsidRPr="00854E42">
              <w:rPr>
                <w:szCs w:val="24"/>
              </w:rPr>
              <w:t xml:space="preserve"> sous Excel</w:t>
            </w:r>
            <w:r w:rsidR="0023390B" w:rsidRPr="00854E42">
              <w:rPr>
                <w:szCs w:val="24"/>
              </w:rPr>
              <w:t xml:space="preserve"> (pour la Base, Chaque Option et Chaque Variante)</w:t>
            </w:r>
          </w:p>
        </w:tc>
        <w:tc>
          <w:tcPr>
            <w:tcW w:w="1842" w:type="dxa"/>
            <w:tcBorders>
              <w:top w:val="nil"/>
              <w:left w:val="nil"/>
              <w:bottom w:val="single" w:sz="4" w:space="0" w:color="auto"/>
              <w:right w:val="single" w:sz="4" w:space="0" w:color="auto"/>
            </w:tcBorders>
            <w:noWrap/>
            <w:hideMark/>
          </w:tcPr>
          <w:p w14:paraId="41ABDE77" w14:textId="152CF8CD" w:rsidR="00AB4C48" w:rsidRPr="00854E42" w:rsidRDefault="00AB4C48" w:rsidP="00272D81">
            <w:pPr>
              <w:ind w:left="0"/>
              <w:jc w:val="center"/>
              <w:rPr>
                <w:szCs w:val="24"/>
              </w:rPr>
            </w:pPr>
            <w:r w:rsidRPr="00854E42">
              <w:rPr>
                <w:szCs w:val="24"/>
              </w:rPr>
              <w:t xml:space="preserve">Annexes contrat </w:t>
            </w:r>
          </w:p>
        </w:tc>
      </w:tr>
      <w:tr w:rsidR="007F4A8F" w:rsidRPr="00854E42" w14:paraId="5AF8F7C3" w14:textId="77777777" w:rsidTr="00017919">
        <w:trPr>
          <w:trHeight w:val="300"/>
        </w:trPr>
        <w:tc>
          <w:tcPr>
            <w:tcW w:w="8222" w:type="dxa"/>
            <w:tcBorders>
              <w:top w:val="nil"/>
              <w:left w:val="single" w:sz="4" w:space="0" w:color="auto"/>
              <w:bottom w:val="single" w:sz="4" w:space="0" w:color="auto"/>
              <w:right w:val="single" w:sz="4" w:space="0" w:color="auto"/>
            </w:tcBorders>
          </w:tcPr>
          <w:p w14:paraId="6EDB22D6" w14:textId="6A683D81" w:rsidR="001E6B9B" w:rsidRPr="00854E42" w:rsidRDefault="001E6B9B" w:rsidP="001E6B9B">
            <w:pPr>
              <w:ind w:left="0"/>
              <w:jc w:val="left"/>
              <w:rPr>
                <w:szCs w:val="24"/>
              </w:rPr>
            </w:pPr>
            <w:r w:rsidRPr="00854E42">
              <w:rPr>
                <w:szCs w:val="24"/>
              </w:rPr>
              <w:t>Annexe 11 Modalités de calcul de l’indexation</w:t>
            </w:r>
          </w:p>
        </w:tc>
        <w:tc>
          <w:tcPr>
            <w:tcW w:w="1842" w:type="dxa"/>
            <w:tcBorders>
              <w:top w:val="nil"/>
              <w:left w:val="nil"/>
              <w:bottom w:val="single" w:sz="4" w:space="0" w:color="auto"/>
              <w:right w:val="single" w:sz="4" w:space="0" w:color="auto"/>
            </w:tcBorders>
            <w:noWrap/>
          </w:tcPr>
          <w:p w14:paraId="67D46A25" w14:textId="11BBFCE7" w:rsidR="001E6B9B" w:rsidRPr="00854E42" w:rsidRDefault="001E6B9B" w:rsidP="001E6B9B">
            <w:pPr>
              <w:ind w:left="0"/>
              <w:jc w:val="center"/>
              <w:rPr>
                <w:szCs w:val="24"/>
              </w:rPr>
            </w:pPr>
            <w:r w:rsidRPr="00854E42">
              <w:rPr>
                <w:szCs w:val="24"/>
              </w:rPr>
              <w:t xml:space="preserve">Annexe contrat </w:t>
            </w:r>
          </w:p>
        </w:tc>
      </w:tr>
      <w:tr w:rsidR="007F4A8F" w:rsidRPr="00854E42" w14:paraId="301DDFE7" w14:textId="77777777" w:rsidTr="00017919">
        <w:trPr>
          <w:trHeight w:val="300"/>
        </w:trPr>
        <w:tc>
          <w:tcPr>
            <w:tcW w:w="8222" w:type="dxa"/>
            <w:tcBorders>
              <w:top w:val="nil"/>
              <w:left w:val="single" w:sz="4" w:space="0" w:color="auto"/>
              <w:bottom w:val="single" w:sz="4" w:space="0" w:color="auto"/>
              <w:right w:val="single" w:sz="4" w:space="0" w:color="auto"/>
            </w:tcBorders>
            <w:hideMark/>
          </w:tcPr>
          <w:p w14:paraId="18A19E3B" w14:textId="4666E3FC" w:rsidR="001E6B9B" w:rsidRPr="00854E42" w:rsidRDefault="001E6B9B" w:rsidP="001E6B9B">
            <w:pPr>
              <w:ind w:left="0"/>
              <w:jc w:val="left"/>
              <w:rPr>
                <w:szCs w:val="24"/>
              </w:rPr>
            </w:pPr>
            <w:r w:rsidRPr="00854E42">
              <w:rPr>
                <w:szCs w:val="24"/>
              </w:rPr>
              <w:t>Annexe</w:t>
            </w:r>
            <w:r w:rsidR="00CF1858" w:rsidRPr="00854E42">
              <w:rPr>
                <w:szCs w:val="24"/>
              </w:rPr>
              <w:t xml:space="preserve"> </w:t>
            </w:r>
            <w:r w:rsidR="00B0440D" w:rsidRPr="00854E42">
              <w:rPr>
                <w:szCs w:val="24"/>
              </w:rPr>
              <w:t xml:space="preserve">12 </w:t>
            </w:r>
            <w:r w:rsidR="001B271F" w:rsidRPr="00854E42">
              <w:rPr>
                <w:szCs w:val="24"/>
              </w:rPr>
              <w:t>M</w:t>
            </w:r>
            <w:r w:rsidRPr="00854E42">
              <w:rPr>
                <w:szCs w:val="24"/>
              </w:rPr>
              <w:t>odalités de contrôle des obligations de qualité de service public</w:t>
            </w:r>
          </w:p>
        </w:tc>
        <w:tc>
          <w:tcPr>
            <w:tcW w:w="1842" w:type="dxa"/>
            <w:tcBorders>
              <w:top w:val="nil"/>
              <w:left w:val="nil"/>
              <w:bottom w:val="single" w:sz="4" w:space="0" w:color="auto"/>
              <w:right w:val="single" w:sz="4" w:space="0" w:color="auto"/>
            </w:tcBorders>
            <w:noWrap/>
            <w:hideMark/>
          </w:tcPr>
          <w:p w14:paraId="0B3FF81B" w14:textId="73E1E901" w:rsidR="001E6B9B" w:rsidRPr="00854E42" w:rsidRDefault="001E6B9B" w:rsidP="001E6B9B">
            <w:pPr>
              <w:ind w:left="0"/>
              <w:jc w:val="center"/>
              <w:rPr>
                <w:szCs w:val="24"/>
              </w:rPr>
            </w:pPr>
            <w:r w:rsidRPr="00854E42">
              <w:rPr>
                <w:szCs w:val="24"/>
              </w:rPr>
              <w:t xml:space="preserve">Annexe contrat </w:t>
            </w:r>
          </w:p>
        </w:tc>
      </w:tr>
      <w:tr w:rsidR="007F4A8F" w:rsidRPr="00854E42" w14:paraId="6F667F57" w14:textId="77777777" w:rsidTr="007F4A8F">
        <w:trPr>
          <w:trHeight w:val="70"/>
        </w:trPr>
        <w:tc>
          <w:tcPr>
            <w:tcW w:w="8222" w:type="dxa"/>
            <w:tcBorders>
              <w:top w:val="nil"/>
              <w:left w:val="single" w:sz="4" w:space="0" w:color="auto"/>
              <w:bottom w:val="single" w:sz="4" w:space="0" w:color="auto"/>
              <w:right w:val="single" w:sz="4" w:space="0" w:color="auto"/>
            </w:tcBorders>
            <w:hideMark/>
          </w:tcPr>
          <w:p w14:paraId="05236E53" w14:textId="2A0DDC9B" w:rsidR="001E6B9B" w:rsidRPr="00854E42" w:rsidRDefault="001E6B9B" w:rsidP="001E6B9B">
            <w:pPr>
              <w:ind w:left="0"/>
              <w:jc w:val="left"/>
              <w:rPr>
                <w:szCs w:val="24"/>
              </w:rPr>
            </w:pPr>
            <w:r w:rsidRPr="00854E42">
              <w:rPr>
                <w:szCs w:val="24"/>
              </w:rPr>
              <w:t xml:space="preserve">Annexe </w:t>
            </w:r>
            <w:r w:rsidR="00B0440D" w:rsidRPr="00854E42">
              <w:rPr>
                <w:szCs w:val="24"/>
              </w:rPr>
              <w:t xml:space="preserve">14 </w:t>
            </w:r>
            <w:r w:rsidRPr="00854E42">
              <w:rPr>
                <w:szCs w:val="24"/>
              </w:rPr>
              <w:t>Rapport du délégataire (mensuel et annuel)</w:t>
            </w:r>
          </w:p>
        </w:tc>
        <w:tc>
          <w:tcPr>
            <w:tcW w:w="1842" w:type="dxa"/>
            <w:tcBorders>
              <w:top w:val="nil"/>
              <w:left w:val="nil"/>
              <w:bottom w:val="single" w:sz="4" w:space="0" w:color="auto"/>
              <w:right w:val="single" w:sz="4" w:space="0" w:color="auto"/>
            </w:tcBorders>
            <w:noWrap/>
            <w:hideMark/>
          </w:tcPr>
          <w:p w14:paraId="3B4C0B9E" w14:textId="4403E5DF" w:rsidR="001E6B9B" w:rsidRPr="00854E42" w:rsidRDefault="001E6B9B" w:rsidP="001E6B9B">
            <w:pPr>
              <w:ind w:left="0"/>
              <w:jc w:val="center"/>
              <w:rPr>
                <w:szCs w:val="24"/>
              </w:rPr>
            </w:pPr>
            <w:r w:rsidRPr="00854E42">
              <w:rPr>
                <w:szCs w:val="24"/>
              </w:rPr>
              <w:t xml:space="preserve">Annexe contrat </w:t>
            </w:r>
          </w:p>
        </w:tc>
      </w:tr>
      <w:tr w:rsidR="007F4A8F" w:rsidRPr="00677D34" w14:paraId="6CED6FE0" w14:textId="77777777" w:rsidTr="00017919">
        <w:trPr>
          <w:trHeight w:val="300"/>
        </w:trPr>
        <w:tc>
          <w:tcPr>
            <w:tcW w:w="8222" w:type="dxa"/>
            <w:tcBorders>
              <w:top w:val="nil"/>
              <w:left w:val="single" w:sz="4" w:space="0" w:color="auto"/>
              <w:bottom w:val="single" w:sz="4" w:space="0" w:color="auto"/>
              <w:right w:val="single" w:sz="4" w:space="0" w:color="auto"/>
            </w:tcBorders>
            <w:hideMark/>
          </w:tcPr>
          <w:p w14:paraId="4A302FBB" w14:textId="6B95BBA6" w:rsidR="001E6B9B" w:rsidRPr="00854E42" w:rsidRDefault="001E6B9B" w:rsidP="001E6B9B">
            <w:pPr>
              <w:ind w:left="0"/>
              <w:jc w:val="left"/>
              <w:rPr>
                <w:szCs w:val="24"/>
              </w:rPr>
            </w:pPr>
            <w:r w:rsidRPr="00854E42">
              <w:rPr>
                <w:szCs w:val="24"/>
              </w:rPr>
              <w:t>Note Word de Remarques sur le projet de contrat (pas de tableau)</w:t>
            </w:r>
          </w:p>
        </w:tc>
        <w:tc>
          <w:tcPr>
            <w:tcW w:w="1842" w:type="dxa"/>
            <w:tcBorders>
              <w:top w:val="nil"/>
              <w:left w:val="nil"/>
              <w:bottom w:val="single" w:sz="4" w:space="0" w:color="auto"/>
              <w:right w:val="single" w:sz="4" w:space="0" w:color="auto"/>
            </w:tcBorders>
            <w:noWrap/>
            <w:hideMark/>
          </w:tcPr>
          <w:p w14:paraId="35A3EDFA" w14:textId="26A13DA4" w:rsidR="001E6B9B" w:rsidRPr="00677D34" w:rsidRDefault="001E6B9B" w:rsidP="001E6B9B">
            <w:pPr>
              <w:ind w:left="0"/>
              <w:jc w:val="center"/>
              <w:rPr>
                <w:szCs w:val="24"/>
              </w:rPr>
            </w:pPr>
            <w:r w:rsidRPr="00854E42">
              <w:rPr>
                <w:szCs w:val="24"/>
              </w:rPr>
              <w:t>Liée au contrat</w:t>
            </w:r>
          </w:p>
        </w:tc>
      </w:tr>
    </w:tbl>
    <w:p w14:paraId="736521BD" w14:textId="77777777" w:rsidR="002C7B7B" w:rsidRPr="00677D34" w:rsidRDefault="002C7B7B" w:rsidP="006F6DDB">
      <w:pPr>
        <w:pStyle w:val="NormalMBC"/>
        <w:ind w:left="0"/>
        <w:rPr>
          <w:rFonts w:ascii="Times New Roman" w:hAnsi="Times New Roman"/>
          <w:sz w:val="24"/>
          <w:szCs w:val="24"/>
          <w:lang w:val="fr-FR"/>
        </w:rPr>
      </w:pPr>
    </w:p>
    <w:sectPr w:rsidR="002C7B7B" w:rsidRPr="00677D34" w:rsidSect="0074160C">
      <w:headerReference w:type="even" r:id="rId22"/>
      <w:headerReference w:type="default" r:id="rId23"/>
      <w:footerReference w:type="default" r:id="rId24"/>
      <w:footerReference w:type="first" r:id="rId25"/>
      <w:footnotePr>
        <w:numRestart w:val="eachSect"/>
      </w:footnotePr>
      <w:pgSz w:w="11906" w:h="16838" w:code="9"/>
      <w:pgMar w:top="-1560" w:right="1418" w:bottom="993" w:left="1418" w:header="0" w:footer="259" w:gutter="0"/>
      <w:cols w:space="720"/>
      <w:titlePg/>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E2D0C" w14:textId="77777777" w:rsidR="00CB1F5C" w:rsidRDefault="00CB1F5C">
      <w:r>
        <w:separator/>
      </w:r>
    </w:p>
  </w:endnote>
  <w:endnote w:type="continuationSeparator" w:id="0">
    <w:p w14:paraId="29F89AF6" w14:textId="77777777" w:rsidR="00CB1F5C" w:rsidRDefault="00CB1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erif Pro Black">
    <w:charset w:val="00"/>
    <w:family w:val="roman"/>
    <w:pitch w:val="variable"/>
    <w:sig w:usb0="20000287" w:usb1="02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6FA0F" w14:textId="1CD91899" w:rsidR="00421951" w:rsidRDefault="00421951" w:rsidP="005D4FF7">
    <w:pPr>
      <w:pStyle w:val="Pieddepage"/>
      <w:ind w:left="0"/>
      <w:jc w:val="center"/>
    </w:pPr>
    <w:r>
      <w:fldChar w:fldCharType="begin"/>
    </w:r>
    <w:r>
      <w:instrText>PAGE   \* MERGEFORMAT</w:instrText>
    </w:r>
    <w:r>
      <w:fldChar w:fldCharType="separate"/>
    </w:r>
    <w:r>
      <w:rPr>
        <w:noProof/>
      </w:rPr>
      <w:t>23</w:t>
    </w:r>
    <w:r>
      <w:fldChar w:fldCharType="end"/>
    </w:r>
    <w:r>
      <w:t xml:space="preserve"> / </w:t>
    </w:r>
    <w:r w:rsidR="001B399B">
      <w:t>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280F3" w14:textId="77777777" w:rsidR="00421951" w:rsidRDefault="00421951">
    <w:pPr>
      <w:pStyle w:val="Pieddepage"/>
      <w:jc w:val="center"/>
      <w:rPr>
        <w:rFonts w:ascii="Arial" w:hAnsi="Arial"/>
        <w:color w:val="80808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D70A3" w14:textId="77777777" w:rsidR="00CB1F5C" w:rsidRDefault="00CB1F5C">
      <w:r>
        <w:separator/>
      </w:r>
    </w:p>
  </w:footnote>
  <w:footnote w:type="continuationSeparator" w:id="0">
    <w:p w14:paraId="37F6C6EC" w14:textId="77777777" w:rsidR="00CB1F5C" w:rsidRDefault="00CB1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E868C" w14:textId="77777777" w:rsidR="00421951" w:rsidRDefault="00421951">
    <w:pPr>
      <w:pStyle w:val="En-tte"/>
      <w:framePr w:w="576" w:wrap="around" w:vAnchor="page" w:hAnchor="page" w:x="9915" w:y="710"/>
      <w:jc w:val="right"/>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2</w:t>
    </w:r>
    <w:r>
      <w:rPr>
        <w:rStyle w:val="Numrodepage"/>
      </w:rPr>
      <w:fldChar w:fldCharType="end"/>
    </w:r>
  </w:p>
  <w:p w14:paraId="2D1C5059" w14:textId="77777777" w:rsidR="00421951" w:rsidRDefault="0042195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C5BE4" w14:textId="7AC2F71D" w:rsidR="00421951" w:rsidRDefault="00421951">
    <w:pPr>
      <w:pStyle w:val="En-tte"/>
      <w:framePr w:w="576" w:wrap="around" w:vAnchor="page" w:hAnchor="page" w:x="9915" w:y="710"/>
      <w:jc w:val="right"/>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23</w:t>
    </w:r>
    <w:r>
      <w:rPr>
        <w:rStyle w:val="Numrodepage"/>
      </w:rPr>
      <w:fldChar w:fldCharType="end"/>
    </w:r>
  </w:p>
  <w:p w14:paraId="31176453" w14:textId="3E28F01E" w:rsidR="00F556D3" w:rsidRPr="00FD607A" w:rsidRDefault="00DA357F" w:rsidP="00DA357F">
    <w:pPr>
      <w:pStyle w:val="En-tte"/>
      <w:pBdr>
        <w:bottom w:val="single" w:sz="4" w:space="1" w:color="auto"/>
      </w:pBdr>
      <w:tabs>
        <w:tab w:val="clear" w:pos="9072"/>
        <w:tab w:val="left" w:pos="851"/>
      </w:tabs>
      <w:spacing w:after="240"/>
      <w:ind w:left="850" w:right="-1134" w:hanging="2268"/>
      <w:rPr>
        <w:b/>
        <w:szCs w:val="24"/>
      </w:rPr>
    </w:pPr>
    <w:r>
      <w:rPr>
        <w:noProof/>
      </w:rPr>
      <w:drawing>
        <wp:inline distT="0" distB="0" distL="0" distR="0" wp14:anchorId="43907781" wp14:editId="18456A14">
          <wp:extent cx="828066" cy="736979"/>
          <wp:effectExtent l="0" t="0" r="0" b="6350"/>
          <wp:docPr id="806915343" name="Image 806915343" descr="Syndicat Mixte des Transports du Petit Cul de Sac Marin (smtpcsm) -  data.gouv.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yndicat Mixte des Transports du Petit Cul de Sac Marin (smtpcsm) -  data.gouv.f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7941" cy="745768"/>
                  </a:xfrm>
                  <a:prstGeom prst="rect">
                    <a:avLst/>
                  </a:prstGeom>
                  <a:noFill/>
                  <a:ln>
                    <a:noFill/>
                  </a:ln>
                </pic:spPr>
              </pic:pic>
            </a:graphicData>
          </a:graphic>
        </wp:inline>
      </w:drawing>
    </w:r>
    <w:r w:rsidR="00F556D3" w:rsidRPr="00EA08AA">
      <w:rPr>
        <w:noProof/>
      </w:rPr>
      <w:t xml:space="preserve"> </w:t>
    </w:r>
    <w:r w:rsidR="00F556D3">
      <w:rPr>
        <w:noProof/>
      </w:rPr>
      <w:tab/>
    </w:r>
    <w:r w:rsidR="00F556D3">
      <w:rPr>
        <w:b/>
        <w:szCs w:val="24"/>
      </w:rPr>
      <w:t>DSP transports</w:t>
    </w:r>
    <w:r w:rsidR="00F556D3" w:rsidRPr="00FD607A">
      <w:rPr>
        <w:b/>
        <w:szCs w:val="24"/>
      </w:rPr>
      <w:t xml:space="preserve"> </w:t>
    </w:r>
    <w:r w:rsidR="00F556D3">
      <w:rPr>
        <w:b/>
        <w:szCs w:val="24"/>
      </w:rPr>
      <w:t>- Dossier de Consultation des Entreprises – Règlement de Consultation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0000008"/>
    <w:name w:val="WW8Num8"/>
    <w:lvl w:ilvl="0">
      <w:numFmt w:val="bullet"/>
      <w:lvlText w:val="-"/>
      <w:lvlJc w:val="left"/>
      <w:pPr>
        <w:tabs>
          <w:tab w:val="num" w:pos="0"/>
        </w:tabs>
      </w:pPr>
      <w:rPr>
        <w:rFonts w:ascii="Times New Roman" w:hAnsi="Times New Roman"/>
      </w:rPr>
    </w:lvl>
    <w:lvl w:ilvl="1">
      <w:start w:val="1"/>
      <w:numFmt w:val="bullet"/>
      <w:lvlText w:val="o"/>
      <w:lvlJc w:val="left"/>
      <w:pPr>
        <w:tabs>
          <w:tab w:val="num" w:pos="0"/>
        </w:tabs>
      </w:pPr>
      <w:rPr>
        <w:rFonts w:ascii="Courier New" w:hAnsi="Courier New" w:cs="Courier New"/>
      </w:rPr>
    </w:lvl>
    <w:lvl w:ilvl="2">
      <w:start w:val="1"/>
      <w:numFmt w:val="bullet"/>
      <w:lvlText w:val=""/>
      <w:lvlJc w:val="left"/>
      <w:pPr>
        <w:tabs>
          <w:tab w:val="num" w:pos="0"/>
        </w:tabs>
      </w:pPr>
      <w:rPr>
        <w:rFonts w:ascii="Wingdings" w:hAnsi="Wingdings"/>
      </w:rPr>
    </w:lvl>
    <w:lvl w:ilvl="3">
      <w:start w:val="1"/>
      <w:numFmt w:val="bullet"/>
      <w:lvlText w:val=""/>
      <w:lvlJc w:val="left"/>
      <w:pPr>
        <w:tabs>
          <w:tab w:val="num" w:pos="0"/>
        </w:tabs>
      </w:pPr>
      <w:rPr>
        <w:rFonts w:ascii="Symbol" w:hAnsi="Symbol"/>
      </w:rPr>
    </w:lvl>
    <w:lvl w:ilvl="4">
      <w:start w:val="1"/>
      <w:numFmt w:val="bullet"/>
      <w:lvlText w:val="o"/>
      <w:lvlJc w:val="left"/>
      <w:pPr>
        <w:tabs>
          <w:tab w:val="num" w:pos="0"/>
        </w:tabs>
      </w:pPr>
      <w:rPr>
        <w:rFonts w:ascii="Courier New" w:hAnsi="Courier New" w:cs="Courier New"/>
      </w:rPr>
    </w:lvl>
    <w:lvl w:ilvl="5">
      <w:start w:val="1"/>
      <w:numFmt w:val="bullet"/>
      <w:lvlText w:val=""/>
      <w:lvlJc w:val="left"/>
      <w:pPr>
        <w:tabs>
          <w:tab w:val="num" w:pos="0"/>
        </w:tabs>
      </w:pPr>
      <w:rPr>
        <w:rFonts w:ascii="Wingdings" w:hAnsi="Wingdings"/>
      </w:rPr>
    </w:lvl>
    <w:lvl w:ilvl="6">
      <w:start w:val="1"/>
      <w:numFmt w:val="bullet"/>
      <w:lvlText w:val=""/>
      <w:lvlJc w:val="left"/>
      <w:pPr>
        <w:tabs>
          <w:tab w:val="num" w:pos="0"/>
        </w:tabs>
      </w:pPr>
      <w:rPr>
        <w:rFonts w:ascii="Symbol" w:hAnsi="Symbol"/>
      </w:rPr>
    </w:lvl>
    <w:lvl w:ilvl="7">
      <w:start w:val="1"/>
      <w:numFmt w:val="bullet"/>
      <w:lvlText w:val="o"/>
      <w:lvlJc w:val="left"/>
      <w:pPr>
        <w:tabs>
          <w:tab w:val="num" w:pos="0"/>
        </w:tabs>
      </w:pPr>
      <w:rPr>
        <w:rFonts w:ascii="Courier New" w:hAnsi="Courier New" w:cs="Courier New"/>
      </w:rPr>
    </w:lvl>
    <w:lvl w:ilvl="8">
      <w:start w:val="1"/>
      <w:numFmt w:val="bullet"/>
      <w:lvlText w:val=""/>
      <w:lvlJc w:val="left"/>
      <w:pPr>
        <w:tabs>
          <w:tab w:val="num" w:pos="0"/>
        </w:tabs>
      </w:pPr>
      <w:rPr>
        <w:rFonts w:ascii="Wingdings" w:hAnsi="Wingdings"/>
      </w:rPr>
    </w:lvl>
  </w:abstractNum>
  <w:abstractNum w:abstractNumId="1" w15:restartNumberingAfterBreak="0">
    <w:nsid w:val="03FE62F0"/>
    <w:multiLevelType w:val="hybridMultilevel"/>
    <w:tmpl w:val="D3DAFB8E"/>
    <w:lvl w:ilvl="0" w:tplc="040C0001">
      <w:start w:val="1"/>
      <w:numFmt w:val="bullet"/>
      <w:lvlText w:val=""/>
      <w:lvlJc w:val="left"/>
      <w:pPr>
        <w:ind w:left="1287" w:hanging="360"/>
      </w:pPr>
      <w:rPr>
        <w:rFonts w:ascii="Symbol" w:hAnsi="Symbol" w:hint="default"/>
        <w:sz w:val="24"/>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 w15:restartNumberingAfterBreak="0">
    <w:nsid w:val="04E440F0"/>
    <w:multiLevelType w:val="hybridMultilevel"/>
    <w:tmpl w:val="FE10662A"/>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 w15:restartNumberingAfterBreak="0">
    <w:nsid w:val="056C2E74"/>
    <w:multiLevelType w:val="hybridMultilevel"/>
    <w:tmpl w:val="9E162D3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6F05EA2"/>
    <w:multiLevelType w:val="hybridMultilevel"/>
    <w:tmpl w:val="044AD23C"/>
    <w:lvl w:ilvl="0" w:tplc="FFFFFFFF">
      <w:start w:val="1"/>
      <w:numFmt w:val="bullet"/>
      <w:lvlText w:val=""/>
      <w:lvlJc w:val="left"/>
      <w:pPr>
        <w:ind w:left="1287" w:hanging="360"/>
      </w:pPr>
      <w:rPr>
        <w:rFonts w:ascii="Symbol" w:hAnsi="Symbol" w:hint="default"/>
      </w:rPr>
    </w:lvl>
    <w:lvl w:ilvl="1" w:tplc="15DAA702">
      <w:numFmt w:val="bullet"/>
      <w:lvlText w:val="-"/>
      <w:lvlJc w:val="left"/>
      <w:pPr>
        <w:ind w:left="2007" w:hanging="360"/>
      </w:pPr>
      <w:rPr>
        <w:rFonts w:ascii="Times New Roman" w:eastAsia="Times New Roman" w:hAnsi="Times New Roman"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 w15:restartNumberingAfterBreak="0">
    <w:nsid w:val="07587CC3"/>
    <w:multiLevelType w:val="hybridMultilevel"/>
    <w:tmpl w:val="0C965682"/>
    <w:lvl w:ilvl="0" w:tplc="9876733E">
      <w:start w:val="1"/>
      <w:numFmt w:val="bullet"/>
      <w:lvlText w:val="-"/>
      <w:lvlJc w:val="left"/>
      <w:pPr>
        <w:ind w:left="360" w:hanging="360"/>
      </w:pPr>
      <w:rPr>
        <w:rFonts w:ascii="Source Serif Pro Black" w:hAnsi="Source Serif Pro Black"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78B05DF"/>
    <w:multiLevelType w:val="hybridMultilevel"/>
    <w:tmpl w:val="C7EC51AE"/>
    <w:lvl w:ilvl="0" w:tplc="040C0001">
      <w:start w:val="1"/>
      <w:numFmt w:val="bullet"/>
      <w:lvlText w:val=""/>
      <w:lvlJc w:val="left"/>
      <w:pPr>
        <w:ind w:left="1996"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15:restartNumberingAfterBreak="0">
    <w:nsid w:val="09FD624C"/>
    <w:multiLevelType w:val="hybridMultilevel"/>
    <w:tmpl w:val="8168EAE2"/>
    <w:lvl w:ilvl="0" w:tplc="3F761F18">
      <w:start w:val="1"/>
      <w:numFmt w:val="bullet"/>
      <w:lvlText w:val="-"/>
      <w:lvlJc w:val="left"/>
      <w:pPr>
        <w:ind w:left="1287" w:hanging="360"/>
      </w:pPr>
      <w:rPr>
        <w:rFonts w:ascii="Times New Roman" w:hAnsi="Times New Roman" w:cs="Times New Roman"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8" w15:restartNumberingAfterBreak="0">
    <w:nsid w:val="11C44604"/>
    <w:multiLevelType w:val="hybridMultilevel"/>
    <w:tmpl w:val="B6CE950E"/>
    <w:lvl w:ilvl="0" w:tplc="040C0001">
      <w:start w:val="1"/>
      <w:numFmt w:val="bullet"/>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9" w15:restartNumberingAfterBreak="0">
    <w:nsid w:val="12323A88"/>
    <w:multiLevelType w:val="hybridMultilevel"/>
    <w:tmpl w:val="4E964BF8"/>
    <w:lvl w:ilvl="0" w:tplc="040C0001">
      <w:start w:val="1"/>
      <w:numFmt w:val="bullet"/>
      <w:lvlText w:val=""/>
      <w:lvlJc w:val="left"/>
      <w:pPr>
        <w:ind w:left="1335" w:hanging="360"/>
      </w:pPr>
      <w:rPr>
        <w:rFonts w:ascii="Symbol" w:hAnsi="Symbol" w:hint="default"/>
      </w:rPr>
    </w:lvl>
    <w:lvl w:ilvl="1" w:tplc="040C0003">
      <w:start w:val="1"/>
      <w:numFmt w:val="bullet"/>
      <w:lvlText w:val="o"/>
      <w:lvlJc w:val="left"/>
      <w:pPr>
        <w:ind w:left="2055" w:hanging="360"/>
      </w:pPr>
      <w:rPr>
        <w:rFonts w:ascii="Courier New" w:hAnsi="Courier New" w:cs="Courier New" w:hint="default"/>
      </w:rPr>
    </w:lvl>
    <w:lvl w:ilvl="2" w:tplc="040C0005" w:tentative="1">
      <w:start w:val="1"/>
      <w:numFmt w:val="bullet"/>
      <w:lvlText w:val=""/>
      <w:lvlJc w:val="left"/>
      <w:pPr>
        <w:ind w:left="2775" w:hanging="360"/>
      </w:pPr>
      <w:rPr>
        <w:rFonts w:ascii="Wingdings" w:hAnsi="Wingdings" w:hint="default"/>
      </w:rPr>
    </w:lvl>
    <w:lvl w:ilvl="3" w:tplc="040C0001" w:tentative="1">
      <w:start w:val="1"/>
      <w:numFmt w:val="bullet"/>
      <w:lvlText w:val=""/>
      <w:lvlJc w:val="left"/>
      <w:pPr>
        <w:ind w:left="3495" w:hanging="360"/>
      </w:pPr>
      <w:rPr>
        <w:rFonts w:ascii="Symbol" w:hAnsi="Symbol" w:hint="default"/>
      </w:rPr>
    </w:lvl>
    <w:lvl w:ilvl="4" w:tplc="040C0003" w:tentative="1">
      <w:start w:val="1"/>
      <w:numFmt w:val="bullet"/>
      <w:lvlText w:val="o"/>
      <w:lvlJc w:val="left"/>
      <w:pPr>
        <w:ind w:left="4215" w:hanging="360"/>
      </w:pPr>
      <w:rPr>
        <w:rFonts w:ascii="Courier New" w:hAnsi="Courier New" w:cs="Courier New" w:hint="default"/>
      </w:rPr>
    </w:lvl>
    <w:lvl w:ilvl="5" w:tplc="040C0005" w:tentative="1">
      <w:start w:val="1"/>
      <w:numFmt w:val="bullet"/>
      <w:lvlText w:val=""/>
      <w:lvlJc w:val="left"/>
      <w:pPr>
        <w:ind w:left="4935" w:hanging="360"/>
      </w:pPr>
      <w:rPr>
        <w:rFonts w:ascii="Wingdings" w:hAnsi="Wingdings" w:hint="default"/>
      </w:rPr>
    </w:lvl>
    <w:lvl w:ilvl="6" w:tplc="040C0001" w:tentative="1">
      <w:start w:val="1"/>
      <w:numFmt w:val="bullet"/>
      <w:lvlText w:val=""/>
      <w:lvlJc w:val="left"/>
      <w:pPr>
        <w:ind w:left="5655" w:hanging="360"/>
      </w:pPr>
      <w:rPr>
        <w:rFonts w:ascii="Symbol" w:hAnsi="Symbol" w:hint="default"/>
      </w:rPr>
    </w:lvl>
    <w:lvl w:ilvl="7" w:tplc="040C0003" w:tentative="1">
      <w:start w:val="1"/>
      <w:numFmt w:val="bullet"/>
      <w:lvlText w:val="o"/>
      <w:lvlJc w:val="left"/>
      <w:pPr>
        <w:ind w:left="6375" w:hanging="360"/>
      </w:pPr>
      <w:rPr>
        <w:rFonts w:ascii="Courier New" w:hAnsi="Courier New" w:cs="Courier New" w:hint="default"/>
      </w:rPr>
    </w:lvl>
    <w:lvl w:ilvl="8" w:tplc="040C0005" w:tentative="1">
      <w:start w:val="1"/>
      <w:numFmt w:val="bullet"/>
      <w:lvlText w:val=""/>
      <w:lvlJc w:val="left"/>
      <w:pPr>
        <w:ind w:left="7095" w:hanging="360"/>
      </w:pPr>
      <w:rPr>
        <w:rFonts w:ascii="Wingdings" w:hAnsi="Wingdings" w:hint="default"/>
      </w:rPr>
    </w:lvl>
  </w:abstractNum>
  <w:abstractNum w:abstractNumId="10" w15:restartNumberingAfterBreak="0">
    <w:nsid w:val="12B142B5"/>
    <w:multiLevelType w:val="hybridMultilevel"/>
    <w:tmpl w:val="C420B0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15:restartNumberingAfterBreak="0">
    <w:nsid w:val="130904B4"/>
    <w:multiLevelType w:val="hybridMultilevel"/>
    <w:tmpl w:val="6B7CD044"/>
    <w:lvl w:ilvl="0" w:tplc="0409000D">
      <w:start w:val="1"/>
      <w:numFmt w:val="bullet"/>
      <w:pStyle w:val="MBCpuces"/>
      <w:lvlText w:val=""/>
      <w:lvlJc w:val="left"/>
      <w:pPr>
        <w:ind w:left="2847" w:hanging="360"/>
      </w:pPr>
      <w:rPr>
        <w:rFonts w:ascii="Symbol" w:hAnsi="Symbol" w:hint="default"/>
      </w:rPr>
    </w:lvl>
    <w:lvl w:ilvl="1" w:tplc="04090003">
      <w:start w:val="1"/>
      <w:numFmt w:val="bullet"/>
      <w:lvlText w:val="o"/>
      <w:lvlJc w:val="left"/>
      <w:pPr>
        <w:ind w:left="3567" w:hanging="360"/>
      </w:pPr>
      <w:rPr>
        <w:rFonts w:ascii="Courier New" w:hAnsi="Courier New" w:cs="Courier New" w:hint="default"/>
      </w:rPr>
    </w:lvl>
    <w:lvl w:ilvl="2" w:tplc="04090005">
      <w:start w:val="1"/>
      <w:numFmt w:val="bullet"/>
      <w:lvlText w:val=""/>
      <w:lvlJc w:val="left"/>
      <w:pPr>
        <w:ind w:left="4287" w:hanging="360"/>
      </w:pPr>
      <w:rPr>
        <w:rFonts w:ascii="Wingdings" w:hAnsi="Wingdings" w:hint="default"/>
      </w:rPr>
    </w:lvl>
    <w:lvl w:ilvl="3" w:tplc="0409000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cs="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cs="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12" w15:restartNumberingAfterBreak="0">
    <w:nsid w:val="1BA36E84"/>
    <w:multiLevelType w:val="hybridMultilevel"/>
    <w:tmpl w:val="0A06D220"/>
    <w:lvl w:ilvl="0" w:tplc="040C0001">
      <w:start w:val="1"/>
      <w:numFmt w:val="bullet"/>
      <w:lvlText w:val=""/>
      <w:lvlJc w:val="left"/>
      <w:pPr>
        <w:ind w:left="1429" w:hanging="360"/>
      </w:pPr>
      <w:rPr>
        <w:rFonts w:ascii="Symbol" w:hAnsi="Symbol" w:hint="default"/>
      </w:rPr>
    </w:lvl>
    <w:lvl w:ilvl="1" w:tplc="040C0003">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3" w15:restartNumberingAfterBreak="0">
    <w:nsid w:val="1C190EB0"/>
    <w:multiLevelType w:val="hybridMultilevel"/>
    <w:tmpl w:val="49D4C60C"/>
    <w:lvl w:ilvl="0" w:tplc="15DAA702">
      <w:numFmt w:val="bullet"/>
      <w:lvlText w:val="-"/>
      <w:lvlJc w:val="left"/>
      <w:pPr>
        <w:ind w:left="1287" w:hanging="360"/>
      </w:pPr>
      <w:rPr>
        <w:rFonts w:ascii="Times New Roman" w:eastAsia="Times New Roman" w:hAnsi="Times New Roman" w:hint="default"/>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1DEA5B05"/>
    <w:multiLevelType w:val="hybridMultilevel"/>
    <w:tmpl w:val="16D2D33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1EB41219"/>
    <w:multiLevelType w:val="hybridMultilevel"/>
    <w:tmpl w:val="12B4F7AE"/>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218765F2"/>
    <w:multiLevelType w:val="hybridMultilevel"/>
    <w:tmpl w:val="A24A9C1E"/>
    <w:lvl w:ilvl="0" w:tplc="040C0001">
      <w:start w:val="1"/>
      <w:numFmt w:val="bullet"/>
      <w:lvlText w:val=""/>
      <w:lvlJc w:val="left"/>
      <w:pPr>
        <w:ind w:left="1429" w:hanging="360"/>
      </w:pPr>
      <w:rPr>
        <w:rFonts w:ascii="Symbol" w:hAnsi="Symbol" w:hint="default"/>
      </w:rPr>
    </w:lvl>
    <w:lvl w:ilvl="1" w:tplc="040C0003">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7" w15:restartNumberingAfterBreak="0">
    <w:nsid w:val="258235F1"/>
    <w:multiLevelType w:val="hybridMultilevel"/>
    <w:tmpl w:val="1EA6411A"/>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8" w15:restartNumberingAfterBreak="0">
    <w:nsid w:val="26BF2123"/>
    <w:multiLevelType w:val="hybridMultilevel"/>
    <w:tmpl w:val="D4348D1E"/>
    <w:lvl w:ilvl="0" w:tplc="040C0001">
      <w:start w:val="1"/>
      <w:numFmt w:val="bullet"/>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9" w15:restartNumberingAfterBreak="0">
    <w:nsid w:val="26EB3BB7"/>
    <w:multiLevelType w:val="hybridMultilevel"/>
    <w:tmpl w:val="2344517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90615A2"/>
    <w:multiLevelType w:val="hybridMultilevel"/>
    <w:tmpl w:val="3E3E4AE8"/>
    <w:lvl w:ilvl="0" w:tplc="040C000F">
      <w:start w:val="1"/>
      <w:numFmt w:val="decimal"/>
      <w:lvlText w:val="%1."/>
      <w:lvlJc w:val="left"/>
      <w:pPr>
        <w:ind w:left="1287" w:hanging="360"/>
      </w:p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21" w15:restartNumberingAfterBreak="0">
    <w:nsid w:val="2A5A7279"/>
    <w:multiLevelType w:val="hybridMultilevel"/>
    <w:tmpl w:val="8CA4E980"/>
    <w:lvl w:ilvl="0" w:tplc="04B28148">
      <w:start w:val="1"/>
      <w:numFmt w:val="bullet"/>
      <w:pStyle w:val="NormalPuces"/>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2" w15:restartNumberingAfterBreak="0">
    <w:nsid w:val="2DCB7FB0"/>
    <w:multiLevelType w:val="hybridMultilevel"/>
    <w:tmpl w:val="5FA6E0D2"/>
    <w:lvl w:ilvl="0" w:tplc="040C0001">
      <w:start w:val="1"/>
      <w:numFmt w:val="bullet"/>
      <w:lvlText w:val=""/>
      <w:lvlJc w:val="left"/>
      <w:pPr>
        <w:ind w:left="1429" w:hanging="360"/>
      </w:pPr>
      <w:rPr>
        <w:rFonts w:ascii="Symbol" w:hAnsi="Symbol" w:hint="default"/>
      </w:rPr>
    </w:lvl>
    <w:lvl w:ilvl="1" w:tplc="040C0003">
      <w:start w:val="1"/>
      <w:numFmt w:val="bullet"/>
      <w:lvlText w:val="o"/>
      <w:lvlJc w:val="left"/>
      <w:pPr>
        <w:ind w:left="2149" w:hanging="360"/>
      </w:pPr>
      <w:rPr>
        <w:rFonts w:ascii="Courier New" w:hAnsi="Courier New" w:cs="Courier New" w:hint="default"/>
      </w:rPr>
    </w:lvl>
    <w:lvl w:ilvl="2" w:tplc="040C0005">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3" w15:restartNumberingAfterBreak="0">
    <w:nsid w:val="4AF143B1"/>
    <w:multiLevelType w:val="hybridMultilevel"/>
    <w:tmpl w:val="543E2B48"/>
    <w:lvl w:ilvl="0" w:tplc="040C0001">
      <w:start w:val="1"/>
      <w:numFmt w:val="bullet"/>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4" w15:restartNumberingAfterBreak="0">
    <w:nsid w:val="4B5C5263"/>
    <w:multiLevelType w:val="hybridMultilevel"/>
    <w:tmpl w:val="E7E4A024"/>
    <w:lvl w:ilvl="0" w:tplc="040C0001">
      <w:start w:val="1"/>
      <w:numFmt w:val="bullet"/>
      <w:lvlText w:val=""/>
      <w:lvlJc w:val="left"/>
      <w:pPr>
        <w:ind w:left="1789" w:hanging="360"/>
      </w:pPr>
      <w:rPr>
        <w:rFonts w:ascii="Symbol" w:hAnsi="Symbol" w:hint="default"/>
      </w:rPr>
    </w:lvl>
    <w:lvl w:ilvl="1" w:tplc="040C0003" w:tentative="1">
      <w:start w:val="1"/>
      <w:numFmt w:val="bullet"/>
      <w:lvlText w:val="o"/>
      <w:lvlJc w:val="left"/>
      <w:pPr>
        <w:ind w:left="2509" w:hanging="360"/>
      </w:pPr>
      <w:rPr>
        <w:rFonts w:ascii="Courier New" w:hAnsi="Courier New" w:cs="Courier New" w:hint="default"/>
      </w:rPr>
    </w:lvl>
    <w:lvl w:ilvl="2" w:tplc="040C0005" w:tentative="1">
      <w:start w:val="1"/>
      <w:numFmt w:val="bullet"/>
      <w:lvlText w:val=""/>
      <w:lvlJc w:val="left"/>
      <w:pPr>
        <w:ind w:left="3229" w:hanging="360"/>
      </w:pPr>
      <w:rPr>
        <w:rFonts w:ascii="Wingdings" w:hAnsi="Wingdings" w:hint="default"/>
      </w:rPr>
    </w:lvl>
    <w:lvl w:ilvl="3" w:tplc="040C0001" w:tentative="1">
      <w:start w:val="1"/>
      <w:numFmt w:val="bullet"/>
      <w:lvlText w:val=""/>
      <w:lvlJc w:val="left"/>
      <w:pPr>
        <w:ind w:left="3949" w:hanging="360"/>
      </w:pPr>
      <w:rPr>
        <w:rFonts w:ascii="Symbol" w:hAnsi="Symbol" w:hint="default"/>
      </w:rPr>
    </w:lvl>
    <w:lvl w:ilvl="4" w:tplc="040C0003" w:tentative="1">
      <w:start w:val="1"/>
      <w:numFmt w:val="bullet"/>
      <w:lvlText w:val="o"/>
      <w:lvlJc w:val="left"/>
      <w:pPr>
        <w:ind w:left="4669" w:hanging="360"/>
      </w:pPr>
      <w:rPr>
        <w:rFonts w:ascii="Courier New" w:hAnsi="Courier New" w:cs="Courier New" w:hint="default"/>
      </w:rPr>
    </w:lvl>
    <w:lvl w:ilvl="5" w:tplc="040C0005" w:tentative="1">
      <w:start w:val="1"/>
      <w:numFmt w:val="bullet"/>
      <w:lvlText w:val=""/>
      <w:lvlJc w:val="left"/>
      <w:pPr>
        <w:ind w:left="5389" w:hanging="360"/>
      </w:pPr>
      <w:rPr>
        <w:rFonts w:ascii="Wingdings" w:hAnsi="Wingdings" w:hint="default"/>
      </w:rPr>
    </w:lvl>
    <w:lvl w:ilvl="6" w:tplc="040C0001" w:tentative="1">
      <w:start w:val="1"/>
      <w:numFmt w:val="bullet"/>
      <w:lvlText w:val=""/>
      <w:lvlJc w:val="left"/>
      <w:pPr>
        <w:ind w:left="6109" w:hanging="360"/>
      </w:pPr>
      <w:rPr>
        <w:rFonts w:ascii="Symbol" w:hAnsi="Symbol" w:hint="default"/>
      </w:rPr>
    </w:lvl>
    <w:lvl w:ilvl="7" w:tplc="040C0003" w:tentative="1">
      <w:start w:val="1"/>
      <w:numFmt w:val="bullet"/>
      <w:lvlText w:val="o"/>
      <w:lvlJc w:val="left"/>
      <w:pPr>
        <w:ind w:left="6829" w:hanging="360"/>
      </w:pPr>
      <w:rPr>
        <w:rFonts w:ascii="Courier New" w:hAnsi="Courier New" w:cs="Courier New" w:hint="default"/>
      </w:rPr>
    </w:lvl>
    <w:lvl w:ilvl="8" w:tplc="040C0005" w:tentative="1">
      <w:start w:val="1"/>
      <w:numFmt w:val="bullet"/>
      <w:lvlText w:val=""/>
      <w:lvlJc w:val="left"/>
      <w:pPr>
        <w:ind w:left="7549" w:hanging="360"/>
      </w:pPr>
      <w:rPr>
        <w:rFonts w:ascii="Wingdings" w:hAnsi="Wingdings" w:hint="default"/>
      </w:rPr>
    </w:lvl>
  </w:abstractNum>
  <w:abstractNum w:abstractNumId="25" w15:restartNumberingAfterBreak="0">
    <w:nsid w:val="4BF000BE"/>
    <w:multiLevelType w:val="hybridMultilevel"/>
    <w:tmpl w:val="F4DC67D4"/>
    <w:lvl w:ilvl="0" w:tplc="7FC07414">
      <w:start w:val="1"/>
      <w:numFmt w:val="bullet"/>
      <w:lvlText w:val="-"/>
      <w:lvlJc w:val="left"/>
      <w:pPr>
        <w:tabs>
          <w:tab w:val="num" w:pos="1778"/>
        </w:tabs>
        <w:ind w:left="1778" w:hanging="360"/>
      </w:pPr>
      <w:rPr>
        <w:rFonts w:ascii="Times New Roman" w:hAnsi="Times New Roman" w:cs="Times New Roman" w:hint="default"/>
        <w:sz w:val="16"/>
      </w:rPr>
    </w:lvl>
    <w:lvl w:ilvl="1" w:tplc="040C0003" w:tentative="1">
      <w:start w:val="1"/>
      <w:numFmt w:val="bullet"/>
      <w:lvlText w:val="o"/>
      <w:lvlJc w:val="left"/>
      <w:pPr>
        <w:tabs>
          <w:tab w:val="num" w:pos="2498"/>
        </w:tabs>
        <w:ind w:left="2498" w:hanging="360"/>
      </w:pPr>
      <w:rPr>
        <w:rFonts w:ascii="Courier New" w:hAnsi="Courier New" w:hint="default"/>
      </w:rPr>
    </w:lvl>
    <w:lvl w:ilvl="2" w:tplc="040C0005" w:tentative="1">
      <w:start w:val="1"/>
      <w:numFmt w:val="bullet"/>
      <w:lvlText w:val=""/>
      <w:lvlJc w:val="left"/>
      <w:pPr>
        <w:tabs>
          <w:tab w:val="num" w:pos="3218"/>
        </w:tabs>
        <w:ind w:left="3218" w:hanging="360"/>
      </w:pPr>
      <w:rPr>
        <w:rFonts w:ascii="Wingdings" w:hAnsi="Wingdings" w:hint="default"/>
      </w:rPr>
    </w:lvl>
    <w:lvl w:ilvl="3" w:tplc="040C0001" w:tentative="1">
      <w:start w:val="1"/>
      <w:numFmt w:val="bullet"/>
      <w:lvlText w:val=""/>
      <w:lvlJc w:val="left"/>
      <w:pPr>
        <w:tabs>
          <w:tab w:val="num" w:pos="3938"/>
        </w:tabs>
        <w:ind w:left="3938" w:hanging="360"/>
      </w:pPr>
      <w:rPr>
        <w:rFonts w:ascii="Symbol" w:hAnsi="Symbol" w:hint="default"/>
      </w:rPr>
    </w:lvl>
    <w:lvl w:ilvl="4" w:tplc="040C0003" w:tentative="1">
      <w:start w:val="1"/>
      <w:numFmt w:val="bullet"/>
      <w:lvlText w:val="o"/>
      <w:lvlJc w:val="left"/>
      <w:pPr>
        <w:tabs>
          <w:tab w:val="num" w:pos="4658"/>
        </w:tabs>
        <w:ind w:left="4658" w:hanging="360"/>
      </w:pPr>
      <w:rPr>
        <w:rFonts w:ascii="Courier New" w:hAnsi="Courier New" w:hint="default"/>
      </w:rPr>
    </w:lvl>
    <w:lvl w:ilvl="5" w:tplc="040C0005" w:tentative="1">
      <w:start w:val="1"/>
      <w:numFmt w:val="bullet"/>
      <w:lvlText w:val=""/>
      <w:lvlJc w:val="left"/>
      <w:pPr>
        <w:tabs>
          <w:tab w:val="num" w:pos="5378"/>
        </w:tabs>
        <w:ind w:left="5378" w:hanging="360"/>
      </w:pPr>
      <w:rPr>
        <w:rFonts w:ascii="Wingdings" w:hAnsi="Wingdings" w:hint="default"/>
      </w:rPr>
    </w:lvl>
    <w:lvl w:ilvl="6" w:tplc="040C0001" w:tentative="1">
      <w:start w:val="1"/>
      <w:numFmt w:val="bullet"/>
      <w:lvlText w:val=""/>
      <w:lvlJc w:val="left"/>
      <w:pPr>
        <w:tabs>
          <w:tab w:val="num" w:pos="6098"/>
        </w:tabs>
        <w:ind w:left="6098" w:hanging="360"/>
      </w:pPr>
      <w:rPr>
        <w:rFonts w:ascii="Symbol" w:hAnsi="Symbol" w:hint="default"/>
      </w:rPr>
    </w:lvl>
    <w:lvl w:ilvl="7" w:tplc="040C0003" w:tentative="1">
      <w:start w:val="1"/>
      <w:numFmt w:val="bullet"/>
      <w:lvlText w:val="o"/>
      <w:lvlJc w:val="left"/>
      <w:pPr>
        <w:tabs>
          <w:tab w:val="num" w:pos="6818"/>
        </w:tabs>
        <w:ind w:left="6818" w:hanging="360"/>
      </w:pPr>
      <w:rPr>
        <w:rFonts w:ascii="Courier New" w:hAnsi="Courier New" w:hint="default"/>
      </w:rPr>
    </w:lvl>
    <w:lvl w:ilvl="8" w:tplc="040C0005" w:tentative="1">
      <w:start w:val="1"/>
      <w:numFmt w:val="bullet"/>
      <w:lvlText w:val=""/>
      <w:lvlJc w:val="left"/>
      <w:pPr>
        <w:tabs>
          <w:tab w:val="num" w:pos="7538"/>
        </w:tabs>
        <w:ind w:left="7538" w:hanging="360"/>
      </w:pPr>
      <w:rPr>
        <w:rFonts w:ascii="Wingdings" w:hAnsi="Wingdings" w:hint="default"/>
      </w:rPr>
    </w:lvl>
  </w:abstractNum>
  <w:abstractNum w:abstractNumId="26" w15:restartNumberingAfterBreak="0">
    <w:nsid w:val="4FA121A0"/>
    <w:multiLevelType w:val="hybridMultilevel"/>
    <w:tmpl w:val="824ACE8C"/>
    <w:lvl w:ilvl="0" w:tplc="040C0001">
      <w:start w:val="1"/>
      <w:numFmt w:val="bullet"/>
      <w:lvlText w:val=""/>
      <w:lvlJc w:val="left"/>
      <w:pPr>
        <w:ind w:left="1487" w:hanging="360"/>
      </w:pPr>
      <w:rPr>
        <w:rFonts w:ascii="Symbol" w:hAnsi="Symbol" w:hint="default"/>
      </w:rPr>
    </w:lvl>
    <w:lvl w:ilvl="1" w:tplc="040C0003">
      <w:start w:val="1"/>
      <w:numFmt w:val="bullet"/>
      <w:lvlText w:val="o"/>
      <w:lvlJc w:val="left"/>
      <w:pPr>
        <w:ind w:left="2207" w:hanging="360"/>
      </w:pPr>
      <w:rPr>
        <w:rFonts w:ascii="Courier New" w:hAnsi="Courier New" w:cs="Courier New" w:hint="default"/>
      </w:rPr>
    </w:lvl>
    <w:lvl w:ilvl="2" w:tplc="040C0005" w:tentative="1">
      <w:start w:val="1"/>
      <w:numFmt w:val="bullet"/>
      <w:lvlText w:val=""/>
      <w:lvlJc w:val="left"/>
      <w:pPr>
        <w:ind w:left="2927" w:hanging="360"/>
      </w:pPr>
      <w:rPr>
        <w:rFonts w:ascii="Wingdings" w:hAnsi="Wingdings" w:hint="default"/>
      </w:rPr>
    </w:lvl>
    <w:lvl w:ilvl="3" w:tplc="040C0001" w:tentative="1">
      <w:start w:val="1"/>
      <w:numFmt w:val="bullet"/>
      <w:lvlText w:val=""/>
      <w:lvlJc w:val="left"/>
      <w:pPr>
        <w:ind w:left="3647" w:hanging="360"/>
      </w:pPr>
      <w:rPr>
        <w:rFonts w:ascii="Symbol" w:hAnsi="Symbol" w:hint="default"/>
      </w:rPr>
    </w:lvl>
    <w:lvl w:ilvl="4" w:tplc="040C0003" w:tentative="1">
      <w:start w:val="1"/>
      <w:numFmt w:val="bullet"/>
      <w:lvlText w:val="o"/>
      <w:lvlJc w:val="left"/>
      <w:pPr>
        <w:ind w:left="4367" w:hanging="360"/>
      </w:pPr>
      <w:rPr>
        <w:rFonts w:ascii="Courier New" w:hAnsi="Courier New" w:cs="Courier New" w:hint="default"/>
      </w:rPr>
    </w:lvl>
    <w:lvl w:ilvl="5" w:tplc="040C0005" w:tentative="1">
      <w:start w:val="1"/>
      <w:numFmt w:val="bullet"/>
      <w:lvlText w:val=""/>
      <w:lvlJc w:val="left"/>
      <w:pPr>
        <w:ind w:left="5087" w:hanging="360"/>
      </w:pPr>
      <w:rPr>
        <w:rFonts w:ascii="Wingdings" w:hAnsi="Wingdings" w:hint="default"/>
      </w:rPr>
    </w:lvl>
    <w:lvl w:ilvl="6" w:tplc="040C0001" w:tentative="1">
      <w:start w:val="1"/>
      <w:numFmt w:val="bullet"/>
      <w:lvlText w:val=""/>
      <w:lvlJc w:val="left"/>
      <w:pPr>
        <w:ind w:left="5807" w:hanging="360"/>
      </w:pPr>
      <w:rPr>
        <w:rFonts w:ascii="Symbol" w:hAnsi="Symbol" w:hint="default"/>
      </w:rPr>
    </w:lvl>
    <w:lvl w:ilvl="7" w:tplc="040C0003" w:tentative="1">
      <w:start w:val="1"/>
      <w:numFmt w:val="bullet"/>
      <w:lvlText w:val="o"/>
      <w:lvlJc w:val="left"/>
      <w:pPr>
        <w:ind w:left="6527" w:hanging="360"/>
      </w:pPr>
      <w:rPr>
        <w:rFonts w:ascii="Courier New" w:hAnsi="Courier New" w:cs="Courier New" w:hint="default"/>
      </w:rPr>
    </w:lvl>
    <w:lvl w:ilvl="8" w:tplc="040C0005" w:tentative="1">
      <w:start w:val="1"/>
      <w:numFmt w:val="bullet"/>
      <w:lvlText w:val=""/>
      <w:lvlJc w:val="left"/>
      <w:pPr>
        <w:ind w:left="7247" w:hanging="360"/>
      </w:pPr>
      <w:rPr>
        <w:rFonts w:ascii="Wingdings" w:hAnsi="Wingdings" w:hint="default"/>
      </w:rPr>
    </w:lvl>
  </w:abstractNum>
  <w:abstractNum w:abstractNumId="27" w15:restartNumberingAfterBreak="0">
    <w:nsid w:val="506C0F0E"/>
    <w:multiLevelType w:val="hybridMultilevel"/>
    <w:tmpl w:val="5834598A"/>
    <w:lvl w:ilvl="0" w:tplc="040C0001">
      <w:start w:val="1"/>
      <w:numFmt w:val="bullet"/>
      <w:lvlText w:val=""/>
      <w:lvlJc w:val="left"/>
      <w:pPr>
        <w:ind w:left="1429" w:hanging="360"/>
      </w:pPr>
      <w:rPr>
        <w:rFonts w:ascii="Symbol" w:hAnsi="Symbol" w:hint="default"/>
      </w:rPr>
    </w:lvl>
    <w:lvl w:ilvl="1" w:tplc="040C0003">
      <w:start w:val="1"/>
      <w:numFmt w:val="bullet"/>
      <w:lvlText w:val="o"/>
      <w:lvlJc w:val="left"/>
      <w:pPr>
        <w:ind w:left="2149" w:hanging="360"/>
      </w:pPr>
      <w:rPr>
        <w:rFonts w:ascii="Courier New" w:hAnsi="Courier New" w:cs="Courier New" w:hint="default"/>
      </w:rPr>
    </w:lvl>
    <w:lvl w:ilvl="2" w:tplc="040C0005">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8" w15:restartNumberingAfterBreak="0">
    <w:nsid w:val="52501F65"/>
    <w:multiLevelType w:val="multilevel"/>
    <w:tmpl w:val="590C98F0"/>
    <w:lvl w:ilvl="0">
      <w:start w:val="6"/>
      <w:numFmt w:val="decimal"/>
      <w:lvlText w:val="%1."/>
      <w:lvlJc w:val="left"/>
      <w:pPr>
        <w:ind w:left="540" w:hanging="540"/>
      </w:pPr>
      <w:rPr>
        <w:rFonts w:hint="default"/>
      </w:rPr>
    </w:lvl>
    <w:lvl w:ilvl="1">
      <w:start w:val="3"/>
      <w:numFmt w:val="decimal"/>
      <w:lvlText w:val="%1.%2."/>
      <w:lvlJc w:val="left"/>
      <w:pPr>
        <w:ind w:left="1429" w:hanging="540"/>
      </w:pPr>
      <w:rPr>
        <w:rFonts w:hint="default"/>
      </w:rPr>
    </w:lvl>
    <w:lvl w:ilvl="2">
      <w:start w:val="1"/>
      <w:numFmt w:val="decimal"/>
      <w:lvlText w:val="%1.%2.%3."/>
      <w:lvlJc w:val="left"/>
      <w:pPr>
        <w:ind w:left="2498" w:hanging="720"/>
      </w:pPr>
      <w:rPr>
        <w:rFonts w:hint="default"/>
      </w:rPr>
    </w:lvl>
    <w:lvl w:ilvl="3">
      <w:start w:val="1"/>
      <w:numFmt w:val="decimal"/>
      <w:lvlText w:val="%1.%2.%3.%4."/>
      <w:lvlJc w:val="left"/>
      <w:pPr>
        <w:ind w:left="3387" w:hanging="720"/>
      </w:pPr>
      <w:rPr>
        <w:rFonts w:hint="default"/>
      </w:rPr>
    </w:lvl>
    <w:lvl w:ilvl="4">
      <w:start w:val="1"/>
      <w:numFmt w:val="decimal"/>
      <w:lvlText w:val="%1.%2.%3.%4.%5."/>
      <w:lvlJc w:val="left"/>
      <w:pPr>
        <w:ind w:left="4636" w:hanging="1080"/>
      </w:pPr>
      <w:rPr>
        <w:rFonts w:hint="default"/>
      </w:rPr>
    </w:lvl>
    <w:lvl w:ilvl="5">
      <w:start w:val="1"/>
      <w:numFmt w:val="decimal"/>
      <w:lvlText w:val="%1.%2.%3.%4.%5.%6."/>
      <w:lvlJc w:val="left"/>
      <w:pPr>
        <w:ind w:left="5525" w:hanging="1080"/>
      </w:pPr>
      <w:rPr>
        <w:rFonts w:hint="default"/>
      </w:rPr>
    </w:lvl>
    <w:lvl w:ilvl="6">
      <w:start w:val="1"/>
      <w:numFmt w:val="decimal"/>
      <w:lvlText w:val="%1.%2.%3.%4.%5.%6.%7."/>
      <w:lvlJc w:val="left"/>
      <w:pPr>
        <w:ind w:left="6774" w:hanging="1440"/>
      </w:pPr>
      <w:rPr>
        <w:rFonts w:hint="default"/>
      </w:rPr>
    </w:lvl>
    <w:lvl w:ilvl="7">
      <w:start w:val="1"/>
      <w:numFmt w:val="decimal"/>
      <w:lvlText w:val="%1.%2.%3.%4.%5.%6.%7.%8."/>
      <w:lvlJc w:val="left"/>
      <w:pPr>
        <w:ind w:left="7663" w:hanging="1440"/>
      </w:pPr>
      <w:rPr>
        <w:rFonts w:hint="default"/>
      </w:rPr>
    </w:lvl>
    <w:lvl w:ilvl="8">
      <w:start w:val="1"/>
      <w:numFmt w:val="decimal"/>
      <w:lvlText w:val="%1.%2.%3.%4.%5.%6.%7.%8.%9."/>
      <w:lvlJc w:val="left"/>
      <w:pPr>
        <w:ind w:left="8912" w:hanging="1800"/>
      </w:pPr>
      <w:rPr>
        <w:rFonts w:hint="default"/>
      </w:rPr>
    </w:lvl>
  </w:abstractNum>
  <w:abstractNum w:abstractNumId="29" w15:restartNumberingAfterBreak="0">
    <w:nsid w:val="5E390687"/>
    <w:multiLevelType w:val="hybridMultilevel"/>
    <w:tmpl w:val="289401B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0" w15:restartNumberingAfterBreak="0">
    <w:nsid w:val="63F9236F"/>
    <w:multiLevelType w:val="hybridMultilevel"/>
    <w:tmpl w:val="433A990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1" w15:restartNumberingAfterBreak="0">
    <w:nsid w:val="655D7161"/>
    <w:multiLevelType w:val="hybridMultilevel"/>
    <w:tmpl w:val="438CCD4E"/>
    <w:lvl w:ilvl="0" w:tplc="F314FA6A">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2" w15:restartNumberingAfterBreak="0">
    <w:nsid w:val="696813B7"/>
    <w:multiLevelType w:val="multilevel"/>
    <w:tmpl w:val="CAC0C2C4"/>
    <w:lvl w:ilvl="0">
      <w:start w:val="6"/>
      <w:numFmt w:val="decimal"/>
      <w:lvlText w:val="%1."/>
      <w:lvlJc w:val="left"/>
      <w:pPr>
        <w:ind w:left="540" w:hanging="540"/>
      </w:pPr>
      <w:rPr>
        <w:rFonts w:hint="default"/>
      </w:rPr>
    </w:lvl>
    <w:lvl w:ilvl="1">
      <w:start w:val="2"/>
      <w:numFmt w:val="decimal"/>
      <w:lvlText w:val="%1.%2."/>
      <w:lvlJc w:val="left"/>
      <w:pPr>
        <w:ind w:left="1429" w:hanging="540"/>
      </w:pPr>
      <w:rPr>
        <w:rFonts w:hint="default"/>
      </w:rPr>
    </w:lvl>
    <w:lvl w:ilvl="2">
      <w:start w:val="1"/>
      <w:numFmt w:val="decimal"/>
      <w:pStyle w:val="Titre4"/>
      <w:lvlText w:val="%1.%2.%3."/>
      <w:lvlJc w:val="left"/>
      <w:pPr>
        <w:ind w:left="2498" w:hanging="720"/>
      </w:pPr>
      <w:rPr>
        <w:rFonts w:hint="default"/>
      </w:rPr>
    </w:lvl>
    <w:lvl w:ilvl="3">
      <w:start w:val="1"/>
      <w:numFmt w:val="decimal"/>
      <w:lvlText w:val="%1.%2.%3.%4."/>
      <w:lvlJc w:val="left"/>
      <w:pPr>
        <w:ind w:left="3387" w:hanging="720"/>
      </w:pPr>
      <w:rPr>
        <w:rFonts w:hint="default"/>
      </w:rPr>
    </w:lvl>
    <w:lvl w:ilvl="4">
      <w:start w:val="1"/>
      <w:numFmt w:val="decimal"/>
      <w:lvlText w:val="%1.%2.%3.%4.%5."/>
      <w:lvlJc w:val="left"/>
      <w:pPr>
        <w:ind w:left="4636" w:hanging="1080"/>
      </w:pPr>
      <w:rPr>
        <w:rFonts w:hint="default"/>
      </w:rPr>
    </w:lvl>
    <w:lvl w:ilvl="5">
      <w:start w:val="1"/>
      <w:numFmt w:val="decimal"/>
      <w:lvlText w:val="%1.%2.%3.%4.%5.%6."/>
      <w:lvlJc w:val="left"/>
      <w:pPr>
        <w:ind w:left="5525" w:hanging="1080"/>
      </w:pPr>
      <w:rPr>
        <w:rFonts w:hint="default"/>
      </w:rPr>
    </w:lvl>
    <w:lvl w:ilvl="6">
      <w:start w:val="1"/>
      <w:numFmt w:val="decimal"/>
      <w:lvlText w:val="%1.%2.%3.%4.%5.%6.%7."/>
      <w:lvlJc w:val="left"/>
      <w:pPr>
        <w:ind w:left="6774" w:hanging="1440"/>
      </w:pPr>
      <w:rPr>
        <w:rFonts w:hint="default"/>
      </w:rPr>
    </w:lvl>
    <w:lvl w:ilvl="7">
      <w:start w:val="1"/>
      <w:numFmt w:val="decimal"/>
      <w:lvlText w:val="%1.%2.%3.%4.%5.%6.%7.%8."/>
      <w:lvlJc w:val="left"/>
      <w:pPr>
        <w:ind w:left="7663" w:hanging="1440"/>
      </w:pPr>
      <w:rPr>
        <w:rFonts w:hint="default"/>
      </w:rPr>
    </w:lvl>
    <w:lvl w:ilvl="8">
      <w:start w:val="1"/>
      <w:numFmt w:val="decimal"/>
      <w:lvlText w:val="%1.%2.%3.%4.%5.%6.%7.%8.%9."/>
      <w:lvlJc w:val="left"/>
      <w:pPr>
        <w:ind w:left="8912" w:hanging="1800"/>
      </w:pPr>
      <w:rPr>
        <w:rFonts w:hint="default"/>
      </w:rPr>
    </w:lvl>
  </w:abstractNum>
  <w:abstractNum w:abstractNumId="33" w15:restartNumberingAfterBreak="0">
    <w:nsid w:val="75290378"/>
    <w:multiLevelType w:val="hybridMultilevel"/>
    <w:tmpl w:val="96445E7C"/>
    <w:lvl w:ilvl="0" w:tplc="3F761F18">
      <w:start w:val="1"/>
      <w:numFmt w:val="bullet"/>
      <w:lvlText w:val="-"/>
      <w:lvlJc w:val="left"/>
      <w:pPr>
        <w:ind w:left="1287" w:hanging="360"/>
      </w:pPr>
      <w:rPr>
        <w:rFonts w:ascii="Times New Roman" w:hAnsi="Times New Roman" w:cs="Times New Roman"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4" w15:restartNumberingAfterBreak="0">
    <w:nsid w:val="75D702D2"/>
    <w:multiLevelType w:val="hybridMultilevel"/>
    <w:tmpl w:val="D7764D20"/>
    <w:lvl w:ilvl="0" w:tplc="040C0001">
      <w:start w:val="1"/>
      <w:numFmt w:val="bullet"/>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16cid:durableId="843206873">
    <w:abstractNumId w:val="27"/>
  </w:num>
  <w:num w:numId="2" w16cid:durableId="1149591485">
    <w:abstractNumId w:val="26"/>
  </w:num>
  <w:num w:numId="3" w16cid:durableId="294992377">
    <w:abstractNumId w:val="16"/>
  </w:num>
  <w:num w:numId="4" w16cid:durableId="434399519">
    <w:abstractNumId w:val="14"/>
  </w:num>
  <w:num w:numId="5" w16cid:durableId="1068763871">
    <w:abstractNumId w:val="21"/>
  </w:num>
  <w:num w:numId="6" w16cid:durableId="166988208">
    <w:abstractNumId w:val="22"/>
  </w:num>
  <w:num w:numId="7" w16cid:durableId="862934799">
    <w:abstractNumId w:val="12"/>
  </w:num>
  <w:num w:numId="8" w16cid:durableId="1372921770">
    <w:abstractNumId w:val="25"/>
  </w:num>
  <w:num w:numId="9" w16cid:durableId="139346358">
    <w:abstractNumId w:val="6"/>
  </w:num>
  <w:num w:numId="10" w16cid:durableId="736560046">
    <w:abstractNumId w:val="11"/>
  </w:num>
  <w:num w:numId="11" w16cid:durableId="976103822">
    <w:abstractNumId w:val="32"/>
  </w:num>
  <w:num w:numId="12" w16cid:durableId="643586000">
    <w:abstractNumId w:val="1"/>
  </w:num>
  <w:num w:numId="13" w16cid:durableId="420301934">
    <w:abstractNumId w:val="15"/>
  </w:num>
  <w:num w:numId="14" w16cid:durableId="1562865886">
    <w:abstractNumId w:val="20"/>
  </w:num>
  <w:num w:numId="15" w16cid:durableId="97064044">
    <w:abstractNumId w:val="10"/>
  </w:num>
  <w:num w:numId="16" w16cid:durableId="995109886">
    <w:abstractNumId w:val="8"/>
  </w:num>
  <w:num w:numId="17" w16cid:durableId="1584530001">
    <w:abstractNumId w:val="9"/>
  </w:num>
  <w:num w:numId="18" w16cid:durableId="1409424679">
    <w:abstractNumId w:val="34"/>
  </w:num>
  <w:num w:numId="19" w16cid:durableId="1300303398">
    <w:abstractNumId w:val="17"/>
  </w:num>
  <w:num w:numId="20" w16cid:durableId="1915041559">
    <w:abstractNumId w:val="24"/>
  </w:num>
  <w:num w:numId="21" w16cid:durableId="1371420951">
    <w:abstractNumId w:val="3"/>
  </w:num>
  <w:num w:numId="22" w16cid:durableId="1477793002">
    <w:abstractNumId w:val="33"/>
  </w:num>
  <w:num w:numId="23" w16cid:durableId="1968849145">
    <w:abstractNumId w:val="30"/>
  </w:num>
  <w:num w:numId="24" w16cid:durableId="1191651680">
    <w:abstractNumId w:val="4"/>
  </w:num>
  <w:num w:numId="25" w16cid:durableId="471678042">
    <w:abstractNumId w:val="13"/>
  </w:num>
  <w:num w:numId="26" w16cid:durableId="770860415">
    <w:abstractNumId w:val="7"/>
  </w:num>
  <w:num w:numId="27" w16cid:durableId="955329294">
    <w:abstractNumId w:val="2"/>
  </w:num>
  <w:num w:numId="28" w16cid:durableId="1641038673">
    <w:abstractNumId w:val="5"/>
  </w:num>
  <w:num w:numId="29" w16cid:durableId="1916434282">
    <w:abstractNumId w:val="29"/>
  </w:num>
  <w:num w:numId="30" w16cid:durableId="1433630620">
    <w:abstractNumId w:val="31"/>
  </w:num>
  <w:num w:numId="31" w16cid:durableId="1312709275">
    <w:abstractNumId w:val="18"/>
  </w:num>
  <w:num w:numId="32" w16cid:durableId="952130484">
    <w:abstractNumId w:val="21"/>
  </w:num>
  <w:num w:numId="33" w16cid:durableId="233247913">
    <w:abstractNumId w:val="23"/>
  </w:num>
  <w:num w:numId="34" w16cid:durableId="1011762937">
    <w:abstractNumId w:val="21"/>
  </w:num>
  <w:num w:numId="35" w16cid:durableId="1450970397">
    <w:abstractNumId w:val="28"/>
  </w:num>
  <w:num w:numId="36" w16cid:durableId="1890875120">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77"/>
    <w:rsid w:val="00002BDC"/>
    <w:rsid w:val="00004EB1"/>
    <w:rsid w:val="00005833"/>
    <w:rsid w:val="000064F9"/>
    <w:rsid w:val="0001073F"/>
    <w:rsid w:val="00013794"/>
    <w:rsid w:val="00013AE9"/>
    <w:rsid w:val="00014763"/>
    <w:rsid w:val="00017919"/>
    <w:rsid w:val="0001799B"/>
    <w:rsid w:val="00021076"/>
    <w:rsid w:val="00021890"/>
    <w:rsid w:val="00025EAD"/>
    <w:rsid w:val="00027921"/>
    <w:rsid w:val="00030022"/>
    <w:rsid w:val="0003241A"/>
    <w:rsid w:val="000334BE"/>
    <w:rsid w:val="00033906"/>
    <w:rsid w:val="000340AB"/>
    <w:rsid w:val="000344D7"/>
    <w:rsid w:val="000350C8"/>
    <w:rsid w:val="0003587B"/>
    <w:rsid w:val="00036FEF"/>
    <w:rsid w:val="00040CD8"/>
    <w:rsid w:val="000411BF"/>
    <w:rsid w:val="0004194A"/>
    <w:rsid w:val="000454B5"/>
    <w:rsid w:val="000464F7"/>
    <w:rsid w:val="0005065C"/>
    <w:rsid w:val="00052E9F"/>
    <w:rsid w:val="0005369D"/>
    <w:rsid w:val="00054887"/>
    <w:rsid w:val="00057027"/>
    <w:rsid w:val="00060051"/>
    <w:rsid w:val="0006054E"/>
    <w:rsid w:val="00061569"/>
    <w:rsid w:val="00062FBD"/>
    <w:rsid w:val="00063873"/>
    <w:rsid w:val="000666CF"/>
    <w:rsid w:val="0006727A"/>
    <w:rsid w:val="00067A94"/>
    <w:rsid w:val="00067DBE"/>
    <w:rsid w:val="000702B5"/>
    <w:rsid w:val="00072864"/>
    <w:rsid w:val="00074024"/>
    <w:rsid w:val="00074A49"/>
    <w:rsid w:val="0007524E"/>
    <w:rsid w:val="00080BD4"/>
    <w:rsid w:val="00082039"/>
    <w:rsid w:val="00084030"/>
    <w:rsid w:val="000854A6"/>
    <w:rsid w:val="00086637"/>
    <w:rsid w:val="00086D48"/>
    <w:rsid w:val="00091295"/>
    <w:rsid w:val="00091470"/>
    <w:rsid w:val="00092F08"/>
    <w:rsid w:val="00095D23"/>
    <w:rsid w:val="00097015"/>
    <w:rsid w:val="00097695"/>
    <w:rsid w:val="000A113C"/>
    <w:rsid w:val="000A138A"/>
    <w:rsid w:val="000A1C3B"/>
    <w:rsid w:val="000A2356"/>
    <w:rsid w:val="000A3A4C"/>
    <w:rsid w:val="000A552F"/>
    <w:rsid w:val="000A66C6"/>
    <w:rsid w:val="000A6A40"/>
    <w:rsid w:val="000A7165"/>
    <w:rsid w:val="000A7BDD"/>
    <w:rsid w:val="000B2F4D"/>
    <w:rsid w:val="000B36AB"/>
    <w:rsid w:val="000B3BDC"/>
    <w:rsid w:val="000B4994"/>
    <w:rsid w:val="000B594A"/>
    <w:rsid w:val="000B5F4C"/>
    <w:rsid w:val="000B60FA"/>
    <w:rsid w:val="000C111C"/>
    <w:rsid w:val="000C180A"/>
    <w:rsid w:val="000C5BBE"/>
    <w:rsid w:val="000C5FEB"/>
    <w:rsid w:val="000D21D3"/>
    <w:rsid w:val="000D3076"/>
    <w:rsid w:val="000D57D9"/>
    <w:rsid w:val="000D5FB5"/>
    <w:rsid w:val="000D6A66"/>
    <w:rsid w:val="000D7466"/>
    <w:rsid w:val="000D7A65"/>
    <w:rsid w:val="000D7E60"/>
    <w:rsid w:val="000E462C"/>
    <w:rsid w:val="000E6222"/>
    <w:rsid w:val="000E64EB"/>
    <w:rsid w:val="000E6D13"/>
    <w:rsid w:val="000F0626"/>
    <w:rsid w:val="000F190E"/>
    <w:rsid w:val="000F1CEB"/>
    <w:rsid w:val="000F24D4"/>
    <w:rsid w:val="000F3227"/>
    <w:rsid w:val="000F3262"/>
    <w:rsid w:val="000F3422"/>
    <w:rsid w:val="000F360A"/>
    <w:rsid w:val="000F391B"/>
    <w:rsid w:val="000F3F90"/>
    <w:rsid w:val="000F41D0"/>
    <w:rsid w:val="000F46A8"/>
    <w:rsid w:val="000F5174"/>
    <w:rsid w:val="000F569B"/>
    <w:rsid w:val="000F5AE5"/>
    <w:rsid w:val="000F6855"/>
    <w:rsid w:val="000F6B00"/>
    <w:rsid w:val="000F7C25"/>
    <w:rsid w:val="00100C25"/>
    <w:rsid w:val="00102ADF"/>
    <w:rsid w:val="00102BA5"/>
    <w:rsid w:val="00102BF8"/>
    <w:rsid w:val="00105DA7"/>
    <w:rsid w:val="001063F3"/>
    <w:rsid w:val="00106E26"/>
    <w:rsid w:val="00110FB8"/>
    <w:rsid w:val="001119D8"/>
    <w:rsid w:val="00112B04"/>
    <w:rsid w:val="00112E39"/>
    <w:rsid w:val="00112F1A"/>
    <w:rsid w:val="00113165"/>
    <w:rsid w:val="00116D88"/>
    <w:rsid w:val="00117045"/>
    <w:rsid w:val="001171A3"/>
    <w:rsid w:val="001171BB"/>
    <w:rsid w:val="00117250"/>
    <w:rsid w:val="00117DA5"/>
    <w:rsid w:val="00120AE6"/>
    <w:rsid w:val="00125B30"/>
    <w:rsid w:val="001270FF"/>
    <w:rsid w:val="0012741F"/>
    <w:rsid w:val="0013020E"/>
    <w:rsid w:val="001312BA"/>
    <w:rsid w:val="001314A0"/>
    <w:rsid w:val="00132DC0"/>
    <w:rsid w:val="001336A3"/>
    <w:rsid w:val="00136599"/>
    <w:rsid w:val="00141871"/>
    <w:rsid w:val="00141B7D"/>
    <w:rsid w:val="00142036"/>
    <w:rsid w:val="00143675"/>
    <w:rsid w:val="00144301"/>
    <w:rsid w:val="00145780"/>
    <w:rsid w:val="00145FD2"/>
    <w:rsid w:val="00146029"/>
    <w:rsid w:val="00151AF5"/>
    <w:rsid w:val="00151B04"/>
    <w:rsid w:val="00151D4B"/>
    <w:rsid w:val="001524A0"/>
    <w:rsid w:val="00152C5F"/>
    <w:rsid w:val="00153CD3"/>
    <w:rsid w:val="001552D0"/>
    <w:rsid w:val="0015644B"/>
    <w:rsid w:val="00157443"/>
    <w:rsid w:val="00160A3E"/>
    <w:rsid w:val="00161956"/>
    <w:rsid w:val="00163AF2"/>
    <w:rsid w:val="001654B0"/>
    <w:rsid w:val="00165546"/>
    <w:rsid w:val="001666D3"/>
    <w:rsid w:val="00167554"/>
    <w:rsid w:val="00170C25"/>
    <w:rsid w:val="001714F0"/>
    <w:rsid w:val="00171F0B"/>
    <w:rsid w:val="00172D3C"/>
    <w:rsid w:val="00173AC0"/>
    <w:rsid w:val="00173AC1"/>
    <w:rsid w:val="00173BD5"/>
    <w:rsid w:val="0017406E"/>
    <w:rsid w:val="001745F5"/>
    <w:rsid w:val="00175AEF"/>
    <w:rsid w:val="001806DB"/>
    <w:rsid w:val="00180DC2"/>
    <w:rsid w:val="00183605"/>
    <w:rsid w:val="001838AF"/>
    <w:rsid w:val="0018455B"/>
    <w:rsid w:val="001860FE"/>
    <w:rsid w:val="001878C5"/>
    <w:rsid w:val="00190459"/>
    <w:rsid w:val="00192287"/>
    <w:rsid w:val="0019247B"/>
    <w:rsid w:val="00192570"/>
    <w:rsid w:val="00194061"/>
    <w:rsid w:val="00195495"/>
    <w:rsid w:val="00195F80"/>
    <w:rsid w:val="001965F0"/>
    <w:rsid w:val="001970BC"/>
    <w:rsid w:val="001A2829"/>
    <w:rsid w:val="001A371F"/>
    <w:rsid w:val="001A5AD2"/>
    <w:rsid w:val="001B0246"/>
    <w:rsid w:val="001B0ECD"/>
    <w:rsid w:val="001B271F"/>
    <w:rsid w:val="001B2A9F"/>
    <w:rsid w:val="001B399B"/>
    <w:rsid w:val="001B5552"/>
    <w:rsid w:val="001B7670"/>
    <w:rsid w:val="001C026D"/>
    <w:rsid w:val="001C03A5"/>
    <w:rsid w:val="001C094B"/>
    <w:rsid w:val="001C14F7"/>
    <w:rsid w:val="001C324F"/>
    <w:rsid w:val="001C42A6"/>
    <w:rsid w:val="001C55D2"/>
    <w:rsid w:val="001C59B0"/>
    <w:rsid w:val="001C7BF0"/>
    <w:rsid w:val="001D052F"/>
    <w:rsid w:val="001D103A"/>
    <w:rsid w:val="001D1174"/>
    <w:rsid w:val="001D2489"/>
    <w:rsid w:val="001D4AFA"/>
    <w:rsid w:val="001D4CF6"/>
    <w:rsid w:val="001D5924"/>
    <w:rsid w:val="001D6EA0"/>
    <w:rsid w:val="001D7A2B"/>
    <w:rsid w:val="001E0436"/>
    <w:rsid w:val="001E3EA0"/>
    <w:rsid w:val="001E4B5B"/>
    <w:rsid w:val="001E52BA"/>
    <w:rsid w:val="001E53B9"/>
    <w:rsid w:val="001E5B13"/>
    <w:rsid w:val="001E6B9B"/>
    <w:rsid w:val="001E7483"/>
    <w:rsid w:val="001E777D"/>
    <w:rsid w:val="001E79F4"/>
    <w:rsid w:val="001F1AE3"/>
    <w:rsid w:val="001F3452"/>
    <w:rsid w:val="001F3513"/>
    <w:rsid w:val="001F3A7D"/>
    <w:rsid w:val="001F62F8"/>
    <w:rsid w:val="001F69F9"/>
    <w:rsid w:val="001F7B22"/>
    <w:rsid w:val="002000BC"/>
    <w:rsid w:val="002009A3"/>
    <w:rsid w:val="00202369"/>
    <w:rsid w:val="002044AB"/>
    <w:rsid w:val="00207036"/>
    <w:rsid w:val="00207F42"/>
    <w:rsid w:val="0021051B"/>
    <w:rsid w:val="00211202"/>
    <w:rsid w:val="00211344"/>
    <w:rsid w:val="002144CE"/>
    <w:rsid w:val="002173FA"/>
    <w:rsid w:val="00220B76"/>
    <w:rsid w:val="00220BC2"/>
    <w:rsid w:val="00220FE3"/>
    <w:rsid w:val="002233B9"/>
    <w:rsid w:val="00223487"/>
    <w:rsid w:val="0022366A"/>
    <w:rsid w:val="00224CDA"/>
    <w:rsid w:val="0022520A"/>
    <w:rsid w:val="00225EBB"/>
    <w:rsid w:val="00226A3E"/>
    <w:rsid w:val="00227C44"/>
    <w:rsid w:val="00230053"/>
    <w:rsid w:val="00230316"/>
    <w:rsid w:val="002307D2"/>
    <w:rsid w:val="002308D2"/>
    <w:rsid w:val="00231D34"/>
    <w:rsid w:val="00232346"/>
    <w:rsid w:val="0023390B"/>
    <w:rsid w:val="00234E8C"/>
    <w:rsid w:val="002355E8"/>
    <w:rsid w:val="0023593F"/>
    <w:rsid w:val="0024094C"/>
    <w:rsid w:val="00242077"/>
    <w:rsid w:val="002421F4"/>
    <w:rsid w:val="002447A5"/>
    <w:rsid w:val="00244BE4"/>
    <w:rsid w:val="00247448"/>
    <w:rsid w:val="00250339"/>
    <w:rsid w:val="002503B5"/>
    <w:rsid w:val="002518D3"/>
    <w:rsid w:val="00253337"/>
    <w:rsid w:val="00253E20"/>
    <w:rsid w:val="00253E3C"/>
    <w:rsid w:val="0025534E"/>
    <w:rsid w:val="00255D44"/>
    <w:rsid w:val="00256C7C"/>
    <w:rsid w:val="00256E99"/>
    <w:rsid w:val="00257688"/>
    <w:rsid w:val="00257A8D"/>
    <w:rsid w:val="00257F6C"/>
    <w:rsid w:val="0026061E"/>
    <w:rsid w:val="00261396"/>
    <w:rsid w:val="00261C44"/>
    <w:rsid w:val="00264FAF"/>
    <w:rsid w:val="00265119"/>
    <w:rsid w:val="00265814"/>
    <w:rsid w:val="00265A9F"/>
    <w:rsid w:val="00271895"/>
    <w:rsid w:val="00272B7E"/>
    <w:rsid w:val="00272D81"/>
    <w:rsid w:val="00272FCC"/>
    <w:rsid w:val="00273622"/>
    <w:rsid w:val="00275F83"/>
    <w:rsid w:val="002763B3"/>
    <w:rsid w:val="0027698A"/>
    <w:rsid w:val="00280D1B"/>
    <w:rsid w:val="002815CF"/>
    <w:rsid w:val="00281B52"/>
    <w:rsid w:val="002839D4"/>
    <w:rsid w:val="002845C0"/>
    <w:rsid w:val="0028503A"/>
    <w:rsid w:val="00285277"/>
    <w:rsid w:val="00285C8D"/>
    <w:rsid w:val="0028638C"/>
    <w:rsid w:val="002868E4"/>
    <w:rsid w:val="0028728A"/>
    <w:rsid w:val="00287A58"/>
    <w:rsid w:val="00290935"/>
    <w:rsid w:val="002910BF"/>
    <w:rsid w:val="002918AD"/>
    <w:rsid w:val="00293DC7"/>
    <w:rsid w:val="00293F81"/>
    <w:rsid w:val="002943F1"/>
    <w:rsid w:val="002959AB"/>
    <w:rsid w:val="0029799C"/>
    <w:rsid w:val="002A0445"/>
    <w:rsid w:val="002A384D"/>
    <w:rsid w:val="002A4385"/>
    <w:rsid w:val="002A51BF"/>
    <w:rsid w:val="002A57B5"/>
    <w:rsid w:val="002A5A46"/>
    <w:rsid w:val="002A6BEE"/>
    <w:rsid w:val="002B0338"/>
    <w:rsid w:val="002B0E60"/>
    <w:rsid w:val="002B236C"/>
    <w:rsid w:val="002B2609"/>
    <w:rsid w:val="002B2B72"/>
    <w:rsid w:val="002B31F6"/>
    <w:rsid w:val="002B527E"/>
    <w:rsid w:val="002C013C"/>
    <w:rsid w:val="002C1C3E"/>
    <w:rsid w:val="002C20B3"/>
    <w:rsid w:val="002C31E9"/>
    <w:rsid w:val="002C3A05"/>
    <w:rsid w:val="002C4773"/>
    <w:rsid w:val="002C494D"/>
    <w:rsid w:val="002C4C55"/>
    <w:rsid w:val="002C663E"/>
    <w:rsid w:val="002C7B7B"/>
    <w:rsid w:val="002C7D1D"/>
    <w:rsid w:val="002D06C1"/>
    <w:rsid w:val="002D13D9"/>
    <w:rsid w:val="002D2D4A"/>
    <w:rsid w:val="002D2D60"/>
    <w:rsid w:val="002D5F6C"/>
    <w:rsid w:val="002D6717"/>
    <w:rsid w:val="002D6929"/>
    <w:rsid w:val="002E04AB"/>
    <w:rsid w:val="002E05E5"/>
    <w:rsid w:val="002E0C7A"/>
    <w:rsid w:val="002E1311"/>
    <w:rsid w:val="002E183F"/>
    <w:rsid w:val="002E1C94"/>
    <w:rsid w:val="002E2F47"/>
    <w:rsid w:val="002E3BF7"/>
    <w:rsid w:val="002E4629"/>
    <w:rsid w:val="002E4C01"/>
    <w:rsid w:val="002E64B3"/>
    <w:rsid w:val="002E7B0A"/>
    <w:rsid w:val="002E7D71"/>
    <w:rsid w:val="002F29FB"/>
    <w:rsid w:val="002F3624"/>
    <w:rsid w:val="002F3C90"/>
    <w:rsid w:val="002F429A"/>
    <w:rsid w:val="002F4442"/>
    <w:rsid w:val="002F53C6"/>
    <w:rsid w:val="00300F5C"/>
    <w:rsid w:val="00301A56"/>
    <w:rsid w:val="00302EB3"/>
    <w:rsid w:val="003032AF"/>
    <w:rsid w:val="003045FB"/>
    <w:rsid w:val="00306A53"/>
    <w:rsid w:val="00307022"/>
    <w:rsid w:val="00311552"/>
    <w:rsid w:val="00312371"/>
    <w:rsid w:val="00312421"/>
    <w:rsid w:val="00313BA7"/>
    <w:rsid w:val="00313D44"/>
    <w:rsid w:val="0031480D"/>
    <w:rsid w:val="003154F0"/>
    <w:rsid w:val="003155E6"/>
    <w:rsid w:val="003157A9"/>
    <w:rsid w:val="00315E4B"/>
    <w:rsid w:val="003175A2"/>
    <w:rsid w:val="00317DC9"/>
    <w:rsid w:val="00321FFB"/>
    <w:rsid w:val="00322165"/>
    <w:rsid w:val="00326DFC"/>
    <w:rsid w:val="00330A33"/>
    <w:rsid w:val="00330BB3"/>
    <w:rsid w:val="003312BC"/>
    <w:rsid w:val="0033153E"/>
    <w:rsid w:val="00331BF7"/>
    <w:rsid w:val="00332FD4"/>
    <w:rsid w:val="00334DBC"/>
    <w:rsid w:val="00337469"/>
    <w:rsid w:val="00341455"/>
    <w:rsid w:val="00342BFB"/>
    <w:rsid w:val="0034359A"/>
    <w:rsid w:val="00343CD3"/>
    <w:rsid w:val="003455E8"/>
    <w:rsid w:val="003469E6"/>
    <w:rsid w:val="0035018E"/>
    <w:rsid w:val="00350C2A"/>
    <w:rsid w:val="00350F4D"/>
    <w:rsid w:val="0035290B"/>
    <w:rsid w:val="003533E1"/>
    <w:rsid w:val="003549E5"/>
    <w:rsid w:val="00354CC4"/>
    <w:rsid w:val="00356209"/>
    <w:rsid w:val="00356A79"/>
    <w:rsid w:val="0035784C"/>
    <w:rsid w:val="00360C81"/>
    <w:rsid w:val="00360D63"/>
    <w:rsid w:val="00361A4E"/>
    <w:rsid w:val="0036286C"/>
    <w:rsid w:val="00362BEB"/>
    <w:rsid w:val="00363C3E"/>
    <w:rsid w:val="003645C0"/>
    <w:rsid w:val="00370D23"/>
    <w:rsid w:val="003722F0"/>
    <w:rsid w:val="003734EC"/>
    <w:rsid w:val="0037527E"/>
    <w:rsid w:val="00375FF5"/>
    <w:rsid w:val="00376A9D"/>
    <w:rsid w:val="003775FE"/>
    <w:rsid w:val="003801EF"/>
    <w:rsid w:val="00380F6F"/>
    <w:rsid w:val="00381E54"/>
    <w:rsid w:val="00382DC0"/>
    <w:rsid w:val="00385A72"/>
    <w:rsid w:val="00387944"/>
    <w:rsid w:val="00387E11"/>
    <w:rsid w:val="003904BB"/>
    <w:rsid w:val="0039255C"/>
    <w:rsid w:val="003925EA"/>
    <w:rsid w:val="00393419"/>
    <w:rsid w:val="003A036A"/>
    <w:rsid w:val="003A1899"/>
    <w:rsid w:val="003A1AE0"/>
    <w:rsid w:val="003A2313"/>
    <w:rsid w:val="003A2676"/>
    <w:rsid w:val="003A2DF2"/>
    <w:rsid w:val="003A38B8"/>
    <w:rsid w:val="003A3A77"/>
    <w:rsid w:val="003A3F61"/>
    <w:rsid w:val="003A5246"/>
    <w:rsid w:val="003A6030"/>
    <w:rsid w:val="003A6A6F"/>
    <w:rsid w:val="003B0228"/>
    <w:rsid w:val="003B09D8"/>
    <w:rsid w:val="003B1430"/>
    <w:rsid w:val="003B3378"/>
    <w:rsid w:val="003B39D7"/>
    <w:rsid w:val="003B4453"/>
    <w:rsid w:val="003B651A"/>
    <w:rsid w:val="003C0DC8"/>
    <w:rsid w:val="003C2191"/>
    <w:rsid w:val="003C2F3D"/>
    <w:rsid w:val="003C3D2F"/>
    <w:rsid w:val="003C4345"/>
    <w:rsid w:val="003C47A8"/>
    <w:rsid w:val="003C4D6D"/>
    <w:rsid w:val="003C514B"/>
    <w:rsid w:val="003C52D4"/>
    <w:rsid w:val="003C5EFA"/>
    <w:rsid w:val="003C605A"/>
    <w:rsid w:val="003D07CF"/>
    <w:rsid w:val="003D1915"/>
    <w:rsid w:val="003D276C"/>
    <w:rsid w:val="003D2E14"/>
    <w:rsid w:val="003D5A59"/>
    <w:rsid w:val="003D5F35"/>
    <w:rsid w:val="003D6B11"/>
    <w:rsid w:val="003E461F"/>
    <w:rsid w:val="003E4752"/>
    <w:rsid w:val="003E4CC7"/>
    <w:rsid w:val="003E7B88"/>
    <w:rsid w:val="003F0D5F"/>
    <w:rsid w:val="003F1E2F"/>
    <w:rsid w:val="003F4270"/>
    <w:rsid w:val="003F4838"/>
    <w:rsid w:val="003F5618"/>
    <w:rsid w:val="003F5C07"/>
    <w:rsid w:val="003F5D1B"/>
    <w:rsid w:val="003F7A04"/>
    <w:rsid w:val="00401267"/>
    <w:rsid w:val="00401942"/>
    <w:rsid w:val="00403F09"/>
    <w:rsid w:val="00411F97"/>
    <w:rsid w:val="0041583D"/>
    <w:rsid w:val="004164A6"/>
    <w:rsid w:val="004171D2"/>
    <w:rsid w:val="00417D75"/>
    <w:rsid w:val="00421951"/>
    <w:rsid w:val="00425899"/>
    <w:rsid w:val="00427058"/>
    <w:rsid w:val="00430B4A"/>
    <w:rsid w:val="00432BA6"/>
    <w:rsid w:val="00434B08"/>
    <w:rsid w:val="0043507C"/>
    <w:rsid w:val="00435CFE"/>
    <w:rsid w:val="0044131B"/>
    <w:rsid w:val="00444CBB"/>
    <w:rsid w:val="00446660"/>
    <w:rsid w:val="00446BDB"/>
    <w:rsid w:val="00446C23"/>
    <w:rsid w:val="00447181"/>
    <w:rsid w:val="004510D7"/>
    <w:rsid w:val="00451291"/>
    <w:rsid w:val="00452E5B"/>
    <w:rsid w:val="00460138"/>
    <w:rsid w:val="004612A0"/>
    <w:rsid w:val="00461BE9"/>
    <w:rsid w:val="0046453A"/>
    <w:rsid w:val="00464913"/>
    <w:rsid w:val="0046510A"/>
    <w:rsid w:val="00465ECD"/>
    <w:rsid w:val="004664CF"/>
    <w:rsid w:val="0046780A"/>
    <w:rsid w:val="004700C9"/>
    <w:rsid w:val="004701BB"/>
    <w:rsid w:val="004726D5"/>
    <w:rsid w:val="00473162"/>
    <w:rsid w:val="00475B41"/>
    <w:rsid w:val="00475EE4"/>
    <w:rsid w:val="0048006C"/>
    <w:rsid w:val="0048053C"/>
    <w:rsid w:val="00481660"/>
    <w:rsid w:val="0048168B"/>
    <w:rsid w:val="00481FF5"/>
    <w:rsid w:val="00482960"/>
    <w:rsid w:val="00484276"/>
    <w:rsid w:val="00484661"/>
    <w:rsid w:val="004873EE"/>
    <w:rsid w:val="00491209"/>
    <w:rsid w:val="0049227E"/>
    <w:rsid w:val="00492D35"/>
    <w:rsid w:val="00493B7E"/>
    <w:rsid w:val="00494D30"/>
    <w:rsid w:val="00497B5C"/>
    <w:rsid w:val="004A221F"/>
    <w:rsid w:val="004A458F"/>
    <w:rsid w:val="004A4C98"/>
    <w:rsid w:val="004A5176"/>
    <w:rsid w:val="004A6F83"/>
    <w:rsid w:val="004B1718"/>
    <w:rsid w:val="004B4BE4"/>
    <w:rsid w:val="004B5C49"/>
    <w:rsid w:val="004B68CC"/>
    <w:rsid w:val="004B6A1E"/>
    <w:rsid w:val="004B7941"/>
    <w:rsid w:val="004B7BEB"/>
    <w:rsid w:val="004C16D2"/>
    <w:rsid w:val="004C20F8"/>
    <w:rsid w:val="004C4459"/>
    <w:rsid w:val="004C5856"/>
    <w:rsid w:val="004C5906"/>
    <w:rsid w:val="004C6CEB"/>
    <w:rsid w:val="004D1DD2"/>
    <w:rsid w:val="004D3558"/>
    <w:rsid w:val="004D3744"/>
    <w:rsid w:val="004D4ACC"/>
    <w:rsid w:val="004D6360"/>
    <w:rsid w:val="004D67CC"/>
    <w:rsid w:val="004D703D"/>
    <w:rsid w:val="004D70A1"/>
    <w:rsid w:val="004D71F5"/>
    <w:rsid w:val="004D79C3"/>
    <w:rsid w:val="004D7EFD"/>
    <w:rsid w:val="004E1C8B"/>
    <w:rsid w:val="004E1C90"/>
    <w:rsid w:val="004E24E1"/>
    <w:rsid w:val="004E261A"/>
    <w:rsid w:val="004E2E75"/>
    <w:rsid w:val="004E3167"/>
    <w:rsid w:val="004E51D3"/>
    <w:rsid w:val="004E57CF"/>
    <w:rsid w:val="004F171E"/>
    <w:rsid w:val="004F3BE2"/>
    <w:rsid w:val="004F48EE"/>
    <w:rsid w:val="004F68EB"/>
    <w:rsid w:val="004F6D06"/>
    <w:rsid w:val="004F7F86"/>
    <w:rsid w:val="00500103"/>
    <w:rsid w:val="005043EA"/>
    <w:rsid w:val="00505CE8"/>
    <w:rsid w:val="00506247"/>
    <w:rsid w:val="00506FF3"/>
    <w:rsid w:val="00510B5B"/>
    <w:rsid w:val="005113D0"/>
    <w:rsid w:val="005143D0"/>
    <w:rsid w:val="00514775"/>
    <w:rsid w:val="00515A92"/>
    <w:rsid w:val="005174BA"/>
    <w:rsid w:val="0052169B"/>
    <w:rsid w:val="00521D2E"/>
    <w:rsid w:val="00524DF6"/>
    <w:rsid w:val="00525D5F"/>
    <w:rsid w:val="0052628F"/>
    <w:rsid w:val="00531725"/>
    <w:rsid w:val="00532021"/>
    <w:rsid w:val="005323FF"/>
    <w:rsid w:val="005335CB"/>
    <w:rsid w:val="00533BF0"/>
    <w:rsid w:val="00535540"/>
    <w:rsid w:val="0053604A"/>
    <w:rsid w:val="0053615E"/>
    <w:rsid w:val="00541F0D"/>
    <w:rsid w:val="005425D4"/>
    <w:rsid w:val="005457B3"/>
    <w:rsid w:val="00545D29"/>
    <w:rsid w:val="00546017"/>
    <w:rsid w:val="0054635B"/>
    <w:rsid w:val="005503A9"/>
    <w:rsid w:val="00550FFD"/>
    <w:rsid w:val="005528B9"/>
    <w:rsid w:val="00553081"/>
    <w:rsid w:val="00553882"/>
    <w:rsid w:val="00560F90"/>
    <w:rsid w:val="00561EF7"/>
    <w:rsid w:val="005643D3"/>
    <w:rsid w:val="005643E5"/>
    <w:rsid w:val="005645B4"/>
    <w:rsid w:val="00565722"/>
    <w:rsid w:val="00565CDA"/>
    <w:rsid w:val="00567543"/>
    <w:rsid w:val="005701CC"/>
    <w:rsid w:val="00571272"/>
    <w:rsid w:val="0057267F"/>
    <w:rsid w:val="00572CED"/>
    <w:rsid w:val="00574A62"/>
    <w:rsid w:val="00574D9F"/>
    <w:rsid w:val="00576DC7"/>
    <w:rsid w:val="00587D2F"/>
    <w:rsid w:val="0059074F"/>
    <w:rsid w:val="0059096B"/>
    <w:rsid w:val="005941A3"/>
    <w:rsid w:val="00594C3C"/>
    <w:rsid w:val="005955A8"/>
    <w:rsid w:val="00596C63"/>
    <w:rsid w:val="00597288"/>
    <w:rsid w:val="005A2D91"/>
    <w:rsid w:val="005A4457"/>
    <w:rsid w:val="005A4E03"/>
    <w:rsid w:val="005B26F5"/>
    <w:rsid w:val="005B5017"/>
    <w:rsid w:val="005B50C3"/>
    <w:rsid w:val="005C2EA8"/>
    <w:rsid w:val="005C4AB1"/>
    <w:rsid w:val="005C4EBB"/>
    <w:rsid w:val="005C5B25"/>
    <w:rsid w:val="005C628E"/>
    <w:rsid w:val="005C65A9"/>
    <w:rsid w:val="005C6B89"/>
    <w:rsid w:val="005D04A3"/>
    <w:rsid w:val="005D0544"/>
    <w:rsid w:val="005D0915"/>
    <w:rsid w:val="005D4FF7"/>
    <w:rsid w:val="005D5751"/>
    <w:rsid w:val="005D6081"/>
    <w:rsid w:val="005D68BD"/>
    <w:rsid w:val="005E006C"/>
    <w:rsid w:val="005E338C"/>
    <w:rsid w:val="005E3DCE"/>
    <w:rsid w:val="005E3E8B"/>
    <w:rsid w:val="005E58C4"/>
    <w:rsid w:val="005E6ACD"/>
    <w:rsid w:val="005E6D73"/>
    <w:rsid w:val="005F0715"/>
    <w:rsid w:val="005F28BD"/>
    <w:rsid w:val="005F2E1A"/>
    <w:rsid w:val="005F3714"/>
    <w:rsid w:val="005F3D63"/>
    <w:rsid w:val="005F523F"/>
    <w:rsid w:val="005F7582"/>
    <w:rsid w:val="0060005F"/>
    <w:rsid w:val="006009D6"/>
    <w:rsid w:val="0060235A"/>
    <w:rsid w:val="006029A5"/>
    <w:rsid w:val="00603073"/>
    <w:rsid w:val="006033C9"/>
    <w:rsid w:val="00603A49"/>
    <w:rsid w:val="00605005"/>
    <w:rsid w:val="00605B98"/>
    <w:rsid w:val="006132AB"/>
    <w:rsid w:val="006138D7"/>
    <w:rsid w:val="006138E3"/>
    <w:rsid w:val="00614503"/>
    <w:rsid w:val="0061594A"/>
    <w:rsid w:val="0061758B"/>
    <w:rsid w:val="0062118F"/>
    <w:rsid w:val="00621442"/>
    <w:rsid w:val="006222C4"/>
    <w:rsid w:val="00623DE4"/>
    <w:rsid w:val="00625586"/>
    <w:rsid w:val="00625E9C"/>
    <w:rsid w:val="0062758F"/>
    <w:rsid w:val="006315D2"/>
    <w:rsid w:val="00632C0B"/>
    <w:rsid w:val="006345CE"/>
    <w:rsid w:val="0063526E"/>
    <w:rsid w:val="00637451"/>
    <w:rsid w:val="006406BE"/>
    <w:rsid w:val="00642AC9"/>
    <w:rsid w:val="00644A0C"/>
    <w:rsid w:val="006511DA"/>
    <w:rsid w:val="006531FA"/>
    <w:rsid w:val="006539D2"/>
    <w:rsid w:val="00656253"/>
    <w:rsid w:val="00656623"/>
    <w:rsid w:val="00656680"/>
    <w:rsid w:val="006570C7"/>
    <w:rsid w:val="00657B8B"/>
    <w:rsid w:val="00660757"/>
    <w:rsid w:val="00661EB5"/>
    <w:rsid w:val="006637AA"/>
    <w:rsid w:val="006639D5"/>
    <w:rsid w:val="00670455"/>
    <w:rsid w:val="006707EE"/>
    <w:rsid w:val="00671257"/>
    <w:rsid w:val="006733BC"/>
    <w:rsid w:val="00673E76"/>
    <w:rsid w:val="00674499"/>
    <w:rsid w:val="00674736"/>
    <w:rsid w:val="006759F4"/>
    <w:rsid w:val="00675E82"/>
    <w:rsid w:val="006767DA"/>
    <w:rsid w:val="00676AD7"/>
    <w:rsid w:val="0067707D"/>
    <w:rsid w:val="00677D34"/>
    <w:rsid w:val="00681E29"/>
    <w:rsid w:val="006826E1"/>
    <w:rsid w:val="00682DA0"/>
    <w:rsid w:val="006838FE"/>
    <w:rsid w:val="00684260"/>
    <w:rsid w:val="00684527"/>
    <w:rsid w:val="00684536"/>
    <w:rsid w:val="0068470C"/>
    <w:rsid w:val="00684799"/>
    <w:rsid w:val="00686552"/>
    <w:rsid w:val="00686B71"/>
    <w:rsid w:val="00687DEC"/>
    <w:rsid w:val="00690599"/>
    <w:rsid w:val="00690A9C"/>
    <w:rsid w:val="00690D5E"/>
    <w:rsid w:val="006912B0"/>
    <w:rsid w:val="00691554"/>
    <w:rsid w:val="0069186A"/>
    <w:rsid w:val="00691AA2"/>
    <w:rsid w:val="006935C1"/>
    <w:rsid w:val="00694CDB"/>
    <w:rsid w:val="006951A8"/>
    <w:rsid w:val="006A05B8"/>
    <w:rsid w:val="006A2E09"/>
    <w:rsid w:val="006A385F"/>
    <w:rsid w:val="006A4903"/>
    <w:rsid w:val="006A630B"/>
    <w:rsid w:val="006B11C3"/>
    <w:rsid w:val="006B12D8"/>
    <w:rsid w:val="006B1676"/>
    <w:rsid w:val="006B2472"/>
    <w:rsid w:val="006B444C"/>
    <w:rsid w:val="006B694F"/>
    <w:rsid w:val="006C11FF"/>
    <w:rsid w:val="006C15AC"/>
    <w:rsid w:val="006C2FD0"/>
    <w:rsid w:val="006C4E36"/>
    <w:rsid w:val="006D190C"/>
    <w:rsid w:val="006D2609"/>
    <w:rsid w:val="006D415A"/>
    <w:rsid w:val="006D4C89"/>
    <w:rsid w:val="006D4F86"/>
    <w:rsid w:val="006D5134"/>
    <w:rsid w:val="006D77E9"/>
    <w:rsid w:val="006E195C"/>
    <w:rsid w:val="006E7102"/>
    <w:rsid w:val="006E711B"/>
    <w:rsid w:val="006E7CE3"/>
    <w:rsid w:val="006F187E"/>
    <w:rsid w:val="006F2022"/>
    <w:rsid w:val="006F2868"/>
    <w:rsid w:val="006F42E4"/>
    <w:rsid w:val="006F4570"/>
    <w:rsid w:val="006F477A"/>
    <w:rsid w:val="006F6DDB"/>
    <w:rsid w:val="006F6EA9"/>
    <w:rsid w:val="006F7876"/>
    <w:rsid w:val="00700C25"/>
    <w:rsid w:val="00700CE5"/>
    <w:rsid w:val="007019B9"/>
    <w:rsid w:val="00701D56"/>
    <w:rsid w:val="00702E08"/>
    <w:rsid w:val="0070357E"/>
    <w:rsid w:val="00703E54"/>
    <w:rsid w:val="00705D51"/>
    <w:rsid w:val="00706687"/>
    <w:rsid w:val="00706BC2"/>
    <w:rsid w:val="00707D12"/>
    <w:rsid w:val="00707DF7"/>
    <w:rsid w:val="00710441"/>
    <w:rsid w:val="00711758"/>
    <w:rsid w:val="00712A75"/>
    <w:rsid w:val="00712C13"/>
    <w:rsid w:val="007158F9"/>
    <w:rsid w:val="007174D0"/>
    <w:rsid w:val="007179A4"/>
    <w:rsid w:val="00723272"/>
    <w:rsid w:val="0072371E"/>
    <w:rsid w:val="00723810"/>
    <w:rsid w:val="00723C8F"/>
    <w:rsid w:val="00724A53"/>
    <w:rsid w:val="0072503B"/>
    <w:rsid w:val="0073025B"/>
    <w:rsid w:val="0073150D"/>
    <w:rsid w:val="007321A7"/>
    <w:rsid w:val="00732E8F"/>
    <w:rsid w:val="00733384"/>
    <w:rsid w:val="007342CA"/>
    <w:rsid w:val="00734727"/>
    <w:rsid w:val="00735058"/>
    <w:rsid w:val="007355D5"/>
    <w:rsid w:val="00735E8D"/>
    <w:rsid w:val="00736309"/>
    <w:rsid w:val="0074077D"/>
    <w:rsid w:val="00740C66"/>
    <w:rsid w:val="00741065"/>
    <w:rsid w:val="0074160C"/>
    <w:rsid w:val="00741E30"/>
    <w:rsid w:val="00750706"/>
    <w:rsid w:val="007507B2"/>
    <w:rsid w:val="00752571"/>
    <w:rsid w:val="007528BF"/>
    <w:rsid w:val="00752A3D"/>
    <w:rsid w:val="00753494"/>
    <w:rsid w:val="007538B5"/>
    <w:rsid w:val="00753F43"/>
    <w:rsid w:val="0075620E"/>
    <w:rsid w:val="007625A0"/>
    <w:rsid w:val="007638BB"/>
    <w:rsid w:val="00764219"/>
    <w:rsid w:val="007647CA"/>
    <w:rsid w:val="0076495C"/>
    <w:rsid w:val="007674A5"/>
    <w:rsid w:val="00767529"/>
    <w:rsid w:val="00767DCE"/>
    <w:rsid w:val="00770172"/>
    <w:rsid w:val="00771172"/>
    <w:rsid w:val="00771230"/>
    <w:rsid w:val="007714F0"/>
    <w:rsid w:val="007732AB"/>
    <w:rsid w:val="00774276"/>
    <w:rsid w:val="007748F5"/>
    <w:rsid w:val="0077525E"/>
    <w:rsid w:val="00775807"/>
    <w:rsid w:val="00775881"/>
    <w:rsid w:val="00775A02"/>
    <w:rsid w:val="00776A91"/>
    <w:rsid w:val="00776FC2"/>
    <w:rsid w:val="00780457"/>
    <w:rsid w:val="00780E5E"/>
    <w:rsid w:val="0078125D"/>
    <w:rsid w:val="00782EA8"/>
    <w:rsid w:val="007834E6"/>
    <w:rsid w:val="00786CA0"/>
    <w:rsid w:val="007876AB"/>
    <w:rsid w:val="00790CEA"/>
    <w:rsid w:val="00794160"/>
    <w:rsid w:val="00797F0A"/>
    <w:rsid w:val="00797F12"/>
    <w:rsid w:val="007A0A5C"/>
    <w:rsid w:val="007A1C10"/>
    <w:rsid w:val="007A1C30"/>
    <w:rsid w:val="007A2168"/>
    <w:rsid w:val="007A2F86"/>
    <w:rsid w:val="007A3C9C"/>
    <w:rsid w:val="007A3CE8"/>
    <w:rsid w:val="007A6092"/>
    <w:rsid w:val="007A6DDF"/>
    <w:rsid w:val="007A7A6F"/>
    <w:rsid w:val="007B3942"/>
    <w:rsid w:val="007B4368"/>
    <w:rsid w:val="007B6F7D"/>
    <w:rsid w:val="007C0F20"/>
    <w:rsid w:val="007C26F4"/>
    <w:rsid w:val="007C3143"/>
    <w:rsid w:val="007C3B00"/>
    <w:rsid w:val="007C53ED"/>
    <w:rsid w:val="007C65E4"/>
    <w:rsid w:val="007D0A7B"/>
    <w:rsid w:val="007D0B14"/>
    <w:rsid w:val="007D23B4"/>
    <w:rsid w:val="007D3CD1"/>
    <w:rsid w:val="007D3D00"/>
    <w:rsid w:val="007D40BD"/>
    <w:rsid w:val="007D585F"/>
    <w:rsid w:val="007D5881"/>
    <w:rsid w:val="007D5CE7"/>
    <w:rsid w:val="007D5D0C"/>
    <w:rsid w:val="007E2C35"/>
    <w:rsid w:val="007E476A"/>
    <w:rsid w:val="007E4776"/>
    <w:rsid w:val="007E47E0"/>
    <w:rsid w:val="007E6473"/>
    <w:rsid w:val="007E65B1"/>
    <w:rsid w:val="007E78A4"/>
    <w:rsid w:val="007E7C92"/>
    <w:rsid w:val="007E7EA4"/>
    <w:rsid w:val="007F045E"/>
    <w:rsid w:val="007F31C8"/>
    <w:rsid w:val="007F4A8F"/>
    <w:rsid w:val="007F4C4C"/>
    <w:rsid w:val="00801760"/>
    <w:rsid w:val="008029E3"/>
    <w:rsid w:val="00804C32"/>
    <w:rsid w:val="00805DE3"/>
    <w:rsid w:val="0080605A"/>
    <w:rsid w:val="00807235"/>
    <w:rsid w:val="00811C05"/>
    <w:rsid w:val="00816FFE"/>
    <w:rsid w:val="008172CF"/>
    <w:rsid w:val="0081746D"/>
    <w:rsid w:val="00820CFD"/>
    <w:rsid w:val="0082388A"/>
    <w:rsid w:val="00827929"/>
    <w:rsid w:val="00827CD6"/>
    <w:rsid w:val="008332D6"/>
    <w:rsid w:val="008335EB"/>
    <w:rsid w:val="00833F6C"/>
    <w:rsid w:val="00835617"/>
    <w:rsid w:val="008371E8"/>
    <w:rsid w:val="008373C2"/>
    <w:rsid w:val="008403D4"/>
    <w:rsid w:val="00840E90"/>
    <w:rsid w:val="00841C13"/>
    <w:rsid w:val="00842024"/>
    <w:rsid w:val="0084289E"/>
    <w:rsid w:val="00843162"/>
    <w:rsid w:val="0084502A"/>
    <w:rsid w:val="008468BF"/>
    <w:rsid w:val="008472FD"/>
    <w:rsid w:val="00847F51"/>
    <w:rsid w:val="00850325"/>
    <w:rsid w:val="0085053A"/>
    <w:rsid w:val="00851104"/>
    <w:rsid w:val="008515DB"/>
    <w:rsid w:val="008530C4"/>
    <w:rsid w:val="00854450"/>
    <w:rsid w:val="00854AA4"/>
    <w:rsid w:val="00854E42"/>
    <w:rsid w:val="0085761E"/>
    <w:rsid w:val="008576D2"/>
    <w:rsid w:val="00860582"/>
    <w:rsid w:val="008607A6"/>
    <w:rsid w:val="008608AE"/>
    <w:rsid w:val="008621C5"/>
    <w:rsid w:val="008622B4"/>
    <w:rsid w:val="00862C89"/>
    <w:rsid w:val="008630EE"/>
    <w:rsid w:val="008637D0"/>
    <w:rsid w:val="00864165"/>
    <w:rsid w:val="0086418D"/>
    <w:rsid w:val="00864DA9"/>
    <w:rsid w:val="0086627C"/>
    <w:rsid w:val="00871795"/>
    <w:rsid w:val="008736BA"/>
    <w:rsid w:val="008736E4"/>
    <w:rsid w:val="008754BF"/>
    <w:rsid w:val="00876488"/>
    <w:rsid w:val="008773BD"/>
    <w:rsid w:val="008808EE"/>
    <w:rsid w:val="00880D1D"/>
    <w:rsid w:val="0088322E"/>
    <w:rsid w:val="00884EB5"/>
    <w:rsid w:val="008909C4"/>
    <w:rsid w:val="00892202"/>
    <w:rsid w:val="00893405"/>
    <w:rsid w:val="0089355B"/>
    <w:rsid w:val="00896983"/>
    <w:rsid w:val="00897788"/>
    <w:rsid w:val="008A00A5"/>
    <w:rsid w:val="008A13D3"/>
    <w:rsid w:val="008A15A5"/>
    <w:rsid w:val="008A3ABA"/>
    <w:rsid w:val="008A573A"/>
    <w:rsid w:val="008A5E40"/>
    <w:rsid w:val="008B05A3"/>
    <w:rsid w:val="008B08C5"/>
    <w:rsid w:val="008B344B"/>
    <w:rsid w:val="008B437B"/>
    <w:rsid w:val="008B6B62"/>
    <w:rsid w:val="008B7520"/>
    <w:rsid w:val="008C046C"/>
    <w:rsid w:val="008C1166"/>
    <w:rsid w:val="008C4BA6"/>
    <w:rsid w:val="008C6CD3"/>
    <w:rsid w:val="008C7A82"/>
    <w:rsid w:val="008D3DAD"/>
    <w:rsid w:val="008D4A8D"/>
    <w:rsid w:val="008D578F"/>
    <w:rsid w:val="008D5DCA"/>
    <w:rsid w:val="008D7AD6"/>
    <w:rsid w:val="008E056B"/>
    <w:rsid w:val="008E1BE3"/>
    <w:rsid w:val="008E2742"/>
    <w:rsid w:val="008E33A0"/>
    <w:rsid w:val="008E5857"/>
    <w:rsid w:val="008E66BC"/>
    <w:rsid w:val="008E77CF"/>
    <w:rsid w:val="008F0246"/>
    <w:rsid w:val="008F02DE"/>
    <w:rsid w:val="008F1E4D"/>
    <w:rsid w:val="008F2B0F"/>
    <w:rsid w:val="008F3B46"/>
    <w:rsid w:val="008F4FDA"/>
    <w:rsid w:val="008F5418"/>
    <w:rsid w:val="008F7976"/>
    <w:rsid w:val="008F7C89"/>
    <w:rsid w:val="00901B1C"/>
    <w:rsid w:val="009070DF"/>
    <w:rsid w:val="00907268"/>
    <w:rsid w:val="00907DF4"/>
    <w:rsid w:val="009111AC"/>
    <w:rsid w:val="00911A93"/>
    <w:rsid w:val="00911AE0"/>
    <w:rsid w:val="00912239"/>
    <w:rsid w:val="00912283"/>
    <w:rsid w:val="0091348E"/>
    <w:rsid w:val="00914170"/>
    <w:rsid w:val="00915D4D"/>
    <w:rsid w:val="0091657C"/>
    <w:rsid w:val="00917618"/>
    <w:rsid w:val="00921BC8"/>
    <w:rsid w:val="00922078"/>
    <w:rsid w:val="00923151"/>
    <w:rsid w:val="009236D3"/>
    <w:rsid w:val="009241E1"/>
    <w:rsid w:val="00925358"/>
    <w:rsid w:val="0093134B"/>
    <w:rsid w:val="00931B6B"/>
    <w:rsid w:val="00931E21"/>
    <w:rsid w:val="009320AA"/>
    <w:rsid w:val="00933B39"/>
    <w:rsid w:val="00937C2F"/>
    <w:rsid w:val="00940C7A"/>
    <w:rsid w:val="00942B4A"/>
    <w:rsid w:val="0094608B"/>
    <w:rsid w:val="00946F17"/>
    <w:rsid w:val="00950001"/>
    <w:rsid w:val="009500DB"/>
    <w:rsid w:val="00950987"/>
    <w:rsid w:val="009521B8"/>
    <w:rsid w:val="0095251A"/>
    <w:rsid w:val="00952DAA"/>
    <w:rsid w:val="00952F10"/>
    <w:rsid w:val="00955670"/>
    <w:rsid w:val="0095591E"/>
    <w:rsid w:val="00956491"/>
    <w:rsid w:val="00956DAD"/>
    <w:rsid w:val="00957518"/>
    <w:rsid w:val="00960205"/>
    <w:rsid w:val="00960391"/>
    <w:rsid w:val="0096445E"/>
    <w:rsid w:val="00965AD6"/>
    <w:rsid w:val="00965F93"/>
    <w:rsid w:val="00967592"/>
    <w:rsid w:val="009676AD"/>
    <w:rsid w:val="00970A22"/>
    <w:rsid w:val="0097334F"/>
    <w:rsid w:val="00974832"/>
    <w:rsid w:val="00974C94"/>
    <w:rsid w:val="00975F32"/>
    <w:rsid w:val="00976FA9"/>
    <w:rsid w:val="00980149"/>
    <w:rsid w:val="009808D5"/>
    <w:rsid w:val="0098109A"/>
    <w:rsid w:val="00981525"/>
    <w:rsid w:val="00981817"/>
    <w:rsid w:val="00981C9C"/>
    <w:rsid w:val="009843F8"/>
    <w:rsid w:val="00985FC0"/>
    <w:rsid w:val="00986442"/>
    <w:rsid w:val="009866E5"/>
    <w:rsid w:val="00986D37"/>
    <w:rsid w:val="009873F5"/>
    <w:rsid w:val="009879FE"/>
    <w:rsid w:val="0099033C"/>
    <w:rsid w:val="00990C5F"/>
    <w:rsid w:val="0099138F"/>
    <w:rsid w:val="00992552"/>
    <w:rsid w:val="00992F16"/>
    <w:rsid w:val="00992FC4"/>
    <w:rsid w:val="00993F16"/>
    <w:rsid w:val="00996BF2"/>
    <w:rsid w:val="00997248"/>
    <w:rsid w:val="009A43D0"/>
    <w:rsid w:val="009A43DC"/>
    <w:rsid w:val="009A4A36"/>
    <w:rsid w:val="009A560D"/>
    <w:rsid w:val="009A5771"/>
    <w:rsid w:val="009A5DBE"/>
    <w:rsid w:val="009A639F"/>
    <w:rsid w:val="009B0432"/>
    <w:rsid w:val="009B2B13"/>
    <w:rsid w:val="009B2FE1"/>
    <w:rsid w:val="009B401C"/>
    <w:rsid w:val="009B4417"/>
    <w:rsid w:val="009B48C6"/>
    <w:rsid w:val="009B5243"/>
    <w:rsid w:val="009B627F"/>
    <w:rsid w:val="009B7340"/>
    <w:rsid w:val="009C00C6"/>
    <w:rsid w:val="009C08BC"/>
    <w:rsid w:val="009C134A"/>
    <w:rsid w:val="009C1AC5"/>
    <w:rsid w:val="009C1F92"/>
    <w:rsid w:val="009C2EBF"/>
    <w:rsid w:val="009C3419"/>
    <w:rsid w:val="009C6249"/>
    <w:rsid w:val="009C74BB"/>
    <w:rsid w:val="009D0508"/>
    <w:rsid w:val="009D1E12"/>
    <w:rsid w:val="009D20CE"/>
    <w:rsid w:val="009D2D93"/>
    <w:rsid w:val="009D31CC"/>
    <w:rsid w:val="009D4992"/>
    <w:rsid w:val="009D4A7F"/>
    <w:rsid w:val="009E385E"/>
    <w:rsid w:val="009E4656"/>
    <w:rsid w:val="009E52C0"/>
    <w:rsid w:val="009E6070"/>
    <w:rsid w:val="009E678E"/>
    <w:rsid w:val="009F362A"/>
    <w:rsid w:val="009F3A4A"/>
    <w:rsid w:val="009F5992"/>
    <w:rsid w:val="009F6784"/>
    <w:rsid w:val="009F7136"/>
    <w:rsid w:val="009F7AD7"/>
    <w:rsid w:val="00A018C3"/>
    <w:rsid w:val="00A02A07"/>
    <w:rsid w:val="00A039FA"/>
    <w:rsid w:val="00A04E63"/>
    <w:rsid w:val="00A06572"/>
    <w:rsid w:val="00A06764"/>
    <w:rsid w:val="00A069F4"/>
    <w:rsid w:val="00A07829"/>
    <w:rsid w:val="00A1347D"/>
    <w:rsid w:val="00A146D9"/>
    <w:rsid w:val="00A15849"/>
    <w:rsid w:val="00A163D1"/>
    <w:rsid w:val="00A221B0"/>
    <w:rsid w:val="00A23292"/>
    <w:rsid w:val="00A24085"/>
    <w:rsid w:val="00A24661"/>
    <w:rsid w:val="00A24830"/>
    <w:rsid w:val="00A24EC2"/>
    <w:rsid w:val="00A25031"/>
    <w:rsid w:val="00A350E8"/>
    <w:rsid w:val="00A40089"/>
    <w:rsid w:val="00A40B85"/>
    <w:rsid w:val="00A41BCF"/>
    <w:rsid w:val="00A44068"/>
    <w:rsid w:val="00A44520"/>
    <w:rsid w:val="00A44F99"/>
    <w:rsid w:val="00A46015"/>
    <w:rsid w:val="00A47D5B"/>
    <w:rsid w:val="00A50673"/>
    <w:rsid w:val="00A5175D"/>
    <w:rsid w:val="00A60B28"/>
    <w:rsid w:val="00A60C96"/>
    <w:rsid w:val="00A612A7"/>
    <w:rsid w:val="00A614DA"/>
    <w:rsid w:val="00A61F99"/>
    <w:rsid w:val="00A62EC8"/>
    <w:rsid w:val="00A6394B"/>
    <w:rsid w:val="00A64391"/>
    <w:rsid w:val="00A64CF3"/>
    <w:rsid w:val="00A719C2"/>
    <w:rsid w:val="00A72CAB"/>
    <w:rsid w:val="00A738B9"/>
    <w:rsid w:val="00A75D2B"/>
    <w:rsid w:val="00A7644F"/>
    <w:rsid w:val="00A76E99"/>
    <w:rsid w:val="00A77AEE"/>
    <w:rsid w:val="00A80B48"/>
    <w:rsid w:val="00A81EFF"/>
    <w:rsid w:val="00A8225A"/>
    <w:rsid w:val="00A825FA"/>
    <w:rsid w:val="00A8297C"/>
    <w:rsid w:val="00A82DBB"/>
    <w:rsid w:val="00A834D7"/>
    <w:rsid w:val="00A84248"/>
    <w:rsid w:val="00A85ED6"/>
    <w:rsid w:val="00A860C5"/>
    <w:rsid w:val="00A86D27"/>
    <w:rsid w:val="00A90F60"/>
    <w:rsid w:val="00A91559"/>
    <w:rsid w:val="00A925FA"/>
    <w:rsid w:val="00A92AE5"/>
    <w:rsid w:val="00A93201"/>
    <w:rsid w:val="00A94436"/>
    <w:rsid w:val="00A95E35"/>
    <w:rsid w:val="00A96110"/>
    <w:rsid w:val="00A96634"/>
    <w:rsid w:val="00A9704C"/>
    <w:rsid w:val="00AA01C7"/>
    <w:rsid w:val="00AA3771"/>
    <w:rsid w:val="00AA4A5F"/>
    <w:rsid w:val="00AA4B41"/>
    <w:rsid w:val="00AA4DCF"/>
    <w:rsid w:val="00AA5AE7"/>
    <w:rsid w:val="00AA5E6A"/>
    <w:rsid w:val="00AA65A9"/>
    <w:rsid w:val="00AA6DB1"/>
    <w:rsid w:val="00AA7FCB"/>
    <w:rsid w:val="00AB3D19"/>
    <w:rsid w:val="00AB4C48"/>
    <w:rsid w:val="00AB59AA"/>
    <w:rsid w:val="00AC17A8"/>
    <w:rsid w:val="00AC4258"/>
    <w:rsid w:val="00AC63F0"/>
    <w:rsid w:val="00AC6609"/>
    <w:rsid w:val="00AC6B37"/>
    <w:rsid w:val="00AC730F"/>
    <w:rsid w:val="00AD434E"/>
    <w:rsid w:val="00AD537E"/>
    <w:rsid w:val="00AD6141"/>
    <w:rsid w:val="00AD65E9"/>
    <w:rsid w:val="00AD767E"/>
    <w:rsid w:val="00AE0B9C"/>
    <w:rsid w:val="00AE121F"/>
    <w:rsid w:val="00AE28E8"/>
    <w:rsid w:val="00AE2F52"/>
    <w:rsid w:val="00AE34EF"/>
    <w:rsid w:val="00AE648A"/>
    <w:rsid w:val="00AE75DA"/>
    <w:rsid w:val="00AF1BA1"/>
    <w:rsid w:val="00AF4FA8"/>
    <w:rsid w:val="00AF5FB2"/>
    <w:rsid w:val="00AF62FB"/>
    <w:rsid w:val="00AF7746"/>
    <w:rsid w:val="00AF7885"/>
    <w:rsid w:val="00B026E8"/>
    <w:rsid w:val="00B02C31"/>
    <w:rsid w:val="00B042A7"/>
    <w:rsid w:val="00B0440D"/>
    <w:rsid w:val="00B04928"/>
    <w:rsid w:val="00B04DB9"/>
    <w:rsid w:val="00B068F8"/>
    <w:rsid w:val="00B07858"/>
    <w:rsid w:val="00B10628"/>
    <w:rsid w:val="00B115FC"/>
    <w:rsid w:val="00B11C1E"/>
    <w:rsid w:val="00B11D04"/>
    <w:rsid w:val="00B123AF"/>
    <w:rsid w:val="00B125BF"/>
    <w:rsid w:val="00B12D6A"/>
    <w:rsid w:val="00B1309D"/>
    <w:rsid w:val="00B1311F"/>
    <w:rsid w:val="00B13EF6"/>
    <w:rsid w:val="00B162BA"/>
    <w:rsid w:val="00B167E0"/>
    <w:rsid w:val="00B16A21"/>
    <w:rsid w:val="00B17B41"/>
    <w:rsid w:val="00B17BB4"/>
    <w:rsid w:val="00B17F34"/>
    <w:rsid w:val="00B17F63"/>
    <w:rsid w:val="00B21777"/>
    <w:rsid w:val="00B218EF"/>
    <w:rsid w:val="00B21F06"/>
    <w:rsid w:val="00B23105"/>
    <w:rsid w:val="00B23577"/>
    <w:rsid w:val="00B24508"/>
    <w:rsid w:val="00B25B48"/>
    <w:rsid w:val="00B260D3"/>
    <w:rsid w:val="00B27C87"/>
    <w:rsid w:val="00B27FED"/>
    <w:rsid w:val="00B30B9D"/>
    <w:rsid w:val="00B30DE3"/>
    <w:rsid w:val="00B31B29"/>
    <w:rsid w:val="00B320B2"/>
    <w:rsid w:val="00B32B3D"/>
    <w:rsid w:val="00B33FB7"/>
    <w:rsid w:val="00B345B7"/>
    <w:rsid w:val="00B34905"/>
    <w:rsid w:val="00B3663D"/>
    <w:rsid w:val="00B3772D"/>
    <w:rsid w:val="00B37D72"/>
    <w:rsid w:val="00B402CA"/>
    <w:rsid w:val="00B409B6"/>
    <w:rsid w:val="00B41616"/>
    <w:rsid w:val="00B421C1"/>
    <w:rsid w:val="00B42DAC"/>
    <w:rsid w:val="00B4345F"/>
    <w:rsid w:val="00B438B3"/>
    <w:rsid w:val="00B44208"/>
    <w:rsid w:val="00B463CA"/>
    <w:rsid w:val="00B502A2"/>
    <w:rsid w:val="00B5090C"/>
    <w:rsid w:val="00B577E4"/>
    <w:rsid w:val="00B60E71"/>
    <w:rsid w:val="00B61006"/>
    <w:rsid w:val="00B61438"/>
    <w:rsid w:val="00B61781"/>
    <w:rsid w:val="00B61CC3"/>
    <w:rsid w:val="00B62747"/>
    <w:rsid w:val="00B63FF5"/>
    <w:rsid w:val="00B64BBB"/>
    <w:rsid w:val="00B6566A"/>
    <w:rsid w:val="00B661FC"/>
    <w:rsid w:val="00B67574"/>
    <w:rsid w:val="00B6785F"/>
    <w:rsid w:val="00B6796C"/>
    <w:rsid w:val="00B67ADA"/>
    <w:rsid w:val="00B71095"/>
    <w:rsid w:val="00B71144"/>
    <w:rsid w:val="00B7736E"/>
    <w:rsid w:val="00B81584"/>
    <w:rsid w:val="00B8164B"/>
    <w:rsid w:val="00B82EEE"/>
    <w:rsid w:val="00B83DA4"/>
    <w:rsid w:val="00B8416E"/>
    <w:rsid w:val="00B86ACE"/>
    <w:rsid w:val="00B87599"/>
    <w:rsid w:val="00B90651"/>
    <w:rsid w:val="00B90DAA"/>
    <w:rsid w:val="00B920C2"/>
    <w:rsid w:val="00B93128"/>
    <w:rsid w:val="00B93C7D"/>
    <w:rsid w:val="00B948AB"/>
    <w:rsid w:val="00B95357"/>
    <w:rsid w:val="00B95A34"/>
    <w:rsid w:val="00B95D77"/>
    <w:rsid w:val="00B96CE1"/>
    <w:rsid w:val="00BA1151"/>
    <w:rsid w:val="00BA2113"/>
    <w:rsid w:val="00BA425E"/>
    <w:rsid w:val="00BA4394"/>
    <w:rsid w:val="00BA4D46"/>
    <w:rsid w:val="00BA4FFC"/>
    <w:rsid w:val="00BA576E"/>
    <w:rsid w:val="00BA6340"/>
    <w:rsid w:val="00BA720A"/>
    <w:rsid w:val="00BA7961"/>
    <w:rsid w:val="00BA7B16"/>
    <w:rsid w:val="00BB1F8A"/>
    <w:rsid w:val="00BB3631"/>
    <w:rsid w:val="00BB669F"/>
    <w:rsid w:val="00BB753A"/>
    <w:rsid w:val="00BB7A56"/>
    <w:rsid w:val="00BB7C28"/>
    <w:rsid w:val="00BC0389"/>
    <w:rsid w:val="00BC141B"/>
    <w:rsid w:val="00BC31BD"/>
    <w:rsid w:val="00BC42C1"/>
    <w:rsid w:val="00BC4437"/>
    <w:rsid w:val="00BC4C0A"/>
    <w:rsid w:val="00BC51AD"/>
    <w:rsid w:val="00BC5C5F"/>
    <w:rsid w:val="00BC6350"/>
    <w:rsid w:val="00BC6802"/>
    <w:rsid w:val="00BD1FA9"/>
    <w:rsid w:val="00BD2F43"/>
    <w:rsid w:val="00BD4676"/>
    <w:rsid w:val="00BD602E"/>
    <w:rsid w:val="00BE060F"/>
    <w:rsid w:val="00BE3E31"/>
    <w:rsid w:val="00BE4B44"/>
    <w:rsid w:val="00BE7852"/>
    <w:rsid w:val="00BF0E56"/>
    <w:rsid w:val="00BF15C0"/>
    <w:rsid w:val="00BF200D"/>
    <w:rsid w:val="00BF2607"/>
    <w:rsid w:val="00BF2F98"/>
    <w:rsid w:val="00BF62D9"/>
    <w:rsid w:val="00BF7005"/>
    <w:rsid w:val="00BF729F"/>
    <w:rsid w:val="00BF735C"/>
    <w:rsid w:val="00C00A1A"/>
    <w:rsid w:val="00C00D43"/>
    <w:rsid w:val="00C04B78"/>
    <w:rsid w:val="00C05264"/>
    <w:rsid w:val="00C072AF"/>
    <w:rsid w:val="00C0782D"/>
    <w:rsid w:val="00C10A62"/>
    <w:rsid w:val="00C1259D"/>
    <w:rsid w:val="00C1299B"/>
    <w:rsid w:val="00C1434A"/>
    <w:rsid w:val="00C15E7E"/>
    <w:rsid w:val="00C166FC"/>
    <w:rsid w:val="00C16BDF"/>
    <w:rsid w:val="00C17D95"/>
    <w:rsid w:val="00C211A5"/>
    <w:rsid w:val="00C23989"/>
    <w:rsid w:val="00C24784"/>
    <w:rsid w:val="00C24CED"/>
    <w:rsid w:val="00C25C25"/>
    <w:rsid w:val="00C25F3C"/>
    <w:rsid w:val="00C30317"/>
    <w:rsid w:val="00C311D2"/>
    <w:rsid w:val="00C311EC"/>
    <w:rsid w:val="00C3139A"/>
    <w:rsid w:val="00C32161"/>
    <w:rsid w:val="00C3291D"/>
    <w:rsid w:val="00C349B6"/>
    <w:rsid w:val="00C366FF"/>
    <w:rsid w:val="00C37222"/>
    <w:rsid w:val="00C37AA9"/>
    <w:rsid w:val="00C40571"/>
    <w:rsid w:val="00C40774"/>
    <w:rsid w:val="00C42220"/>
    <w:rsid w:val="00C427AA"/>
    <w:rsid w:val="00C45C4D"/>
    <w:rsid w:val="00C46219"/>
    <w:rsid w:val="00C46D5B"/>
    <w:rsid w:val="00C52CDC"/>
    <w:rsid w:val="00C535D5"/>
    <w:rsid w:val="00C5452C"/>
    <w:rsid w:val="00C55655"/>
    <w:rsid w:val="00C56A93"/>
    <w:rsid w:val="00C56E17"/>
    <w:rsid w:val="00C573A5"/>
    <w:rsid w:val="00C601D0"/>
    <w:rsid w:val="00C610D0"/>
    <w:rsid w:val="00C62753"/>
    <w:rsid w:val="00C62AA0"/>
    <w:rsid w:val="00C64830"/>
    <w:rsid w:val="00C6534C"/>
    <w:rsid w:val="00C6680A"/>
    <w:rsid w:val="00C66F55"/>
    <w:rsid w:val="00C671BA"/>
    <w:rsid w:val="00C70789"/>
    <w:rsid w:val="00C7193E"/>
    <w:rsid w:val="00C723D0"/>
    <w:rsid w:val="00C747B5"/>
    <w:rsid w:val="00C7498A"/>
    <w:rsid w:val="00C74ACB"/>
    <w:rsid w:val="00C74CE9"/>
    <w:rsid w:val="00C77AA0"/>
    <w:rsid w:val="00C77BA9"/>
    <w:rsid w:val="00C77D22"/>
    <w:rsid w:val="00C77F02"/>
    <w:rsid w:val="00C80490"/>
    <w:rsid w:val="00C812BE"/>
    <w:rsid w:val="00C82745"/>
    <w:rsid w:val="00C85DCD"/>
    <w:rsid w:val="00C8612B"/>
    <w:rsid w:val="00C86AC7"/>
    <w:rsid w:val="00C87A6C"/>
    <w:rsid w:val="00C900B4"/>
    <w:rsid w:val="00C902EA"/>
    <w:rsid w:val="00C9058E"/>
    <w:rsid w:val="00C90B1A"/>
    <w:rsid w:val="00C917BF"/>
    <w:rsid w:val="00C91985"/>
    <w:rsid w:val="00C91B82"/>
    <w:rsid w:val="00C920A0"/>
    <w:rsid w:val="00C92689"/>
    <w:rsid w:val="00C92691"/>
    <w:rsid w:val="00C9304F"/>
    <w:rsid w:val="00C93DEB"/>
    <w:rsid w:val="00C952F3"/>
    <w:rsid w:val="00C95748"/>
    <w:rsid w:val="00C96C78"/>
    <w:rsid w:val="00CA05DF"/>
    <w:rsid w:val="00CA05E0"/>
    <w:rsid w:val="00CA09EA"/>
    <w:rsid w:val="00CA1514"/>
    <w:rsid w:val="00CA4756"/>
    <w:rsid w:val="00CA4D33"/>
    <w:rsid w:val="00CA52EC"/>
    <w:rsid w:val="00CA578F"/>
    <w:rsid w:val="00CA58D8"/>
    <w:rsid w:val="00CA5D2A"/>
    <w:rsid w:val="00CA5DBA"/>
    <w:rsid w:val="00CA6141"/>
    <w:rsid w:val="00CA6E2A"/>
    <w:rsid w:val="00CB1F5C"/>
    <w:rsid w:val="00CC084A"/>
    <w:rsid w:val="00CC5359"/>
    <w:rsid w:val="00CC54E1"/>
    <w:rsid w:val="00CC7B7C"/>
    <w:rsid w:val="00CD077E"/>
    <w:rsid w:val="00CD09B1"/>
    <w:rsid w:val="00CD2BBC"/>
    <w:rsid w:val="00CD5C7F"/>
    <w:rsid w:val="00CD5DBF"/>
    <w:rsid w:val="00CD5FB7"/>
    <w:rsid w:val="00CD60A0"/>
    <w:rsid w:val="00CE01C1"/>
    <w:rsid w:val="00CE06B3"/>
    <w:rsid w:val="00CE113D"/>
    <w:rsid w:val="00CE1864"/>
    <w:rsid w:val="00CE18BB"/>
    <w:rsid w:val="00CE29B3"/>
    <w:rsid w:val="00CE2B51"/>
    <w:rsid w:val="00CE35C0"/>
    <w:rsid w:val="00CE512C"/>
    <w:rsid w:val="00CE5227"/>
    <w:rsid w:val="00CE7DC0"/>
    <w:rsid w:val="00CE7F84"/>
    <w:rsid w:val="00CF11F2"/>
    <w:rsid w:val="00CF1858"/>
    <w:rsid w:val="00CF3BD1"/>
    <w:rsid w:val="00CF55BB"/>
    <w:rsid w:val="00CF5EFA"/>
    <w:rsid w:val="00CF69D9"/>
    <w:rsid w:val="00CF6FB8"/>
    <w:rsid w:val="00CF793F"/>
    <w:rsid w:val="00CF7FBA"/>
    <w:rsid w:val="00D01B21"/>
    <w:rsid w:val="00D03F7A"/>
    <w:rsid w:val="00D05599"/>
    <w:rsid w:val="00D056CA"/>
    <w:rsid w:val="00D06C34"/>
    <w:rsid w:val="00D07F96"/>
    <w:rsid w:val="00D10BF1"/>
    <w:rsid w:val="00D11DDF"/>
    <w:rsid w:val="00D14B5D"/>
    <w:rsid w:val="00D14DB6"/>
    <w:rsid w:val="00D15153"/>
    <w:rsid w:val="00D16BDD"/>
    <w:rsid w:val="00D16BF4"/>
    <w:rsid w:val="00D17D91"/>
    <w:rsid w:val="00D17F74"/>
    <w:rsid w:val="00D207AA"/>
    <w:rsid w:val="00D20A0E"/>
    <w:rsid w:val="00D23DF2"/>
    <w:rsid w:val="00D23EC7"/>
    <w:rsid w:val="00D249C3"/>
    <w:rsid w:val="00D24BD1"/>
    <w:rsid w:val="00D24F70"/>
    <w:rsid w:val="00D25E9E"/>
    <w:rsid w:val="00D26D5A"/>
    <w:rsid w:val="00D27668"/>
    <w:rsid w:val="00D30270"/>
    <w:rsid w:val="00D30531"/>
    <w:rsid w:val="00D30D30"/>
    <w:rsid w:val="00D315EE"/>
    <w:rsid w:val="00D3249B"/>
    <w:rsid w:val="00D3351E"/>
    <w:rsid w:val="00D35070"/>
    <w:rsid w:val="00D35B33"/>
    <w:rsid w:val="00D363ED"/>
    <w:rsid w:val="00D37747"/>
    <w:rsid w:val="00D37844"/>
    <w:rsid w:val="00D401AC"/>
    <w:rsid w:val="00D41DE0"/>
    <w:rsid w:val="00D420E3"/>
    <w:rsid w:val="00D42DDC"/>
    <w:rsid w:val="00D44184"/>
    <w:rsid w:val="00D4508F"/>
    <w:rsid w:val="00D50469"/>
    <w:rsid w:val="00D50538"/>
    <w:rsid w:val="00D532E6"/>
    <w:rsid w:val="00D574EF"/>
    <w:rsid w:val="00D57EB9"/>
    <w:rsid w:val="00D60C02"/>
    <w:rsid w:val="00D62792"/>
    <w:rsid w:val="00D6291C"/>
    <w:rsid w:val="00D62C09"/>
    <w:rsid w:val="00D635B9"/>
    <w:rsid w:val="00D64521"/>
    <w:rsid w:val="00D65039"/>
    <w:rsid w:val="00D663B6"/>
    <w:rsid w:val="00D678B5"/>
    <w:rsid w:val="00D73D50"/>
    <w:rsid w:val="00D7405A"/>
    <w:rsid w:val="00D741EA"/>
    <w:rsid w:val="00D74789"/>
    <w:rsid w:val="00D74AFD"/>
    <w:rsid w:val="00D751AA"/>
    <w:rsid w:val="00D76E44"/>
    <w:rsid w:val="00D80718"/>
    <w:rsid w:val="00D81D90"/>
    <w:rsid w:val="00D835E1"/>
    <w:rsid w:val="00D866CF"/>
    <w:rsid w:val="00D868C2"/>
    <w:rsid w:val="00D872DD"/>
    <w:rsid w:val="00D90FA1"/>
    <w:rsid w:val="00D91329"/>
    <w:rsid w:val="00D91979"/>
    <w:rsid w:val="00D93743"/>
    <w:rsid w:val="00D96347"/>
    <w:rsid w:val="00D9748E"/>
    <w:rsid w:val="00DA2CD0"/>
    <w:rsid w:val="00DA2EF5"/>
    <w:rsid w:val="00DA357F"/>
    <w:rsid w:val="00DA638F"/>
    <w:rsid w:val="00DB16B7"/>
    <w:rsid w:val="00DB2838"/>
    <w:rsid w:val="00DB368B"/>
    <w:rsid w:val="00DB383A"/>
    <w:rsid w:val="00DB434D"/>
    <w:rsid w:val="00DB47F1"/>
    <w:rsid w:val="00DB4CB2"/>
    <w:rsid w:val="00DB4D31"/>
    <w:rsid w:val="00DB7A01"/>
    <w:rsid w:val="00DC04A2"/>
    <w:rsid w:val="00DC467E"/>
    <w:rsid w:val="00DC7AEC"/>
    <w:rsid w:val="00DD15EB"/>
    <w:rsid w:val="00DD199B"/>
    <w:rsid w:val="00DD2F49"/>
    <w:rsid w:val="00DD2FC2"/>
    <w:rsid w:val="00DD3155"/>
    <w:rsid w:val="00DD31EE"/>
    <w:rsid w:val="00DD4384"/>
    <w:rsid w:val="00DD46D4"/>
    <w:rsid w:val="00DD5C58"/>
    <w:rsid w:val="00DD628C"/>
    <w:rsid w:val="00DD678F"/>
    <w:rsid w:val="00DD7073"/>
    <w:rsid w:val="00DD7272"/>
    <w:rsid w:val="00DE06A7"/>
    <w:rsid w:val="00DE1CD9"/>
    <w:rsid w:val="00DE354F"/>
    <w:rsid w:val="00DE3A19"/>
    <w:rsid w:val="00DE419E"/>
    <w:rsid w:val="00DE594E"/>
    <w:rsid w:val="00DE6372"/>
    <w:rsid w:val="00DF159C"/>
    <w:rsid w:val="00DF1ED8"/>
    <w:rsid w:val="00DF7E35"/>
    <w:rsid w:val="00E00547"/>
    <w:rsid w:val="00E00AE5"/>
    <w:rsid w:val="00E0181C"/>
    <w:rsid w:val="00E029C3"/>
    <w:rsid w:val="00E02C2A"/>
    <w:rsid w:val="00E036DD"/>
    <w:rsid w:val="00E04068"/>
    <w:rsid w:val="00E04DE0"/>
    <w:rsid w:val="00E052C4"/>
    <w:rsid w:val="00E067A1"/>
    <w:rsid w:val="00E06A63"/>
    <w:rsid w:val="00E07A15"/>
    <w:rsid w:val="00E1001C"/>
    <w:rsid w:val="00E12B90"/>
    <w:rsid w:val="00E148D1"/>
    <w:rsid w:val="00E14ED9"/>
    <w:rsid w:val="00E173DC"/>
    <w:rsid w:val="00E17B5F"/>
    <w:rsid w:val="00E17D7D"/>
    <w:rsid w:val="00E221CD"/>
    <w:rsid w:val="00E22E98"/>
    <w:rsid w:val="00E23E2B"/>
    <w:rsid w:val="00E24175"/>
    <w:rsid w:val="00E309E0"/>
    <w:rsid w:val="00E31120"/>
    <w:rsid w:val="00E347A7"/>
    <w:rsid w:val="00E35CAD"/>
    <w:rsid w:val="00E374DE"/>
    <w:rsid w:val="00E40335"/>
    <w:rsid w:val="00E4153A"/>
    <w:rsid w:val="00E416CE"/>
    <w:rsid w:val="00E41A8C"/>
    <w:rsid w:val="00E427B9"/>
    <w:rsid w:val="00E45FCD"/>
    <w:rsid w:val="00E51FAB"/>
    <w:rsid w:val="00E525D9"/>
    <w:rsid w:val="00E52882"/>
    <w:rsid w:val="00E52C67"/>
    <w:rsid w:val="00E52C9D"/>
    <w:rsid w:val="00E530F6"/>
    <w:rsid w:val="00E5440F"/>
    <w:rsid w:val="00E55579"/>
    <w:rsid w:val="00E563D7"/>
    <w:rsid w:val="00E6099D"/>
    <w:rsid w:val="00E6138C"/>
    <w:rsid w:val="00E6174C"/>
    <w:rsid w:val="00E6178D"/>
    <w:rsid w:val="00E61B5F"/>
    <w:rsid w:val="00E640AA"/>
    <w:rsid w:val="00E6511D"/>
    <w:rsid w:val="00E66B8F"/>
    <w:rsid w:val="00E706E4"/>
    <w:rsid w:val="00E71289"/>
    <w:rsid w:val="00E7196B"/>
    <w:rsid w:val="00E72050"/>
    <w:rsid w:val="00E72A71"/>
    <w:rsid w:val="00E72AD2"/>
    <w:rsid w:val="00E73610"/>
    <w:rsid w:val="00E736D6"/>
    <w:rsid w:val="00E73B9B"/>
    <w:rsid w:val="00E746A0"/>
    <w:rsid w:val="00E77B5A"/>
    <w:rsid w:val="00E80EE6"/>
    <w:rsid w:val="00E81AA1"/>
    <w:rsid w:val="00E84991"/>
    <w:rsid w:val="00E86308"/>
    <w:rsid w:val="00E86712"/>
    <w:rsid w:val="00E906F3"/>
    <w:rsid w:val="00E9134B"/>
    <w:rsid w:val="00E93989"/>
    <w:rsid w:val="00E944A2"/>
    <w:rsid w:val="00E94681"/>
    <w:rsid w:val="00E95588"/>
    <w:rsid w:val="00E959E2"/>
    <w:rsid w:val="00E966C9"/>
    <w:rsid w:val="00E96E27"/>
    <w:rsid w:val="00E97CD5"/>
    <w:rsid w:val="00EA0142"/>
    <w:rsid w:val="00EA089E"/>
    <w:rsid w:val="00EA5D42"/>
    <w:rsid w:val="00EA5D45"/>
    <w:rsid w:val="00EA6C97"/>
    <w:rsid w:val="00EB081E"/>
    <w:rsid w:val="00EB1913"/>
    <w:rsid w:val="00EB1D57"/>
    <w:rsid w:val="00EB1DFE"/>
    <w:rsid w:val="00EB2F7B"/>
    <w:rsid w:val="00EB3AD3"/>
    <w:rsid w:val="00EB516F"/>
    <w:rsid w:val="00EB5279"/>
    <w:rsid w:val="00EB61C4"/>
    <w:rsid w:val="00EB6B4C"/>
    <w:rsid w:val="00EB72C1"/>
    <w:rsid w:val="00EC01CC"/>
    <w:rsid w:val="00EC0F07"/>
    <w:rsid w:val="00EC0FF4"/>
    <w:rsid w:val="00EC1825"/>
    <w:rsid w:val="00EC1E7F"/>
    <w:rsid w:val="00EC338C"/>
    <w:rsid w:val="00EC35E5"/>
    <w:rsid w:val="00EC369D"/>
    <w:rsid w:val="00EC47D5"/>
    <w:rsid w:val="00EC5D53"/>
    <w:rsid w:val="00EC6004"/>
    <w:rsid w:val="00EC721C"/>
    <w:rsid w:val="00EC7A06"/>
    <w:rsid w:val="00ED0107"/>
    <w:rsid w:val="00ED02CC"/>
    <w:rsid w:val="00ED0A54"/>
    <w:rsid w:val="00ED0DE2"/>
    <w:rsid w:val="00ED160C"/>
    <w:rsid w:val="00ED19A2"/>
    <w:rsid w:val="00ED1B98"/>
    <w:rsid w:val="00ED24A0"/>
    <w:rsid w:val="00ED3789"/>
    <w:rsid w:val="00ED434B"/>
    <w:rsid w:val="00ED5C71"/>
    <w:rsid w:val="00EE00E2"/>
    <w:rsid w:val="00EE1C65"/>
    <w:rsid w:val="00EE1D7A"/>
    <w:rsid w:val="00EE435F"/>
    <w:rsid w:val="00EE4363"/>
    <w:rsid w:val="00EE462B"/>
    <w:rsid w:val="00EE64BA"/>
    <w:rsid w:val="00EF1701"/>
    <w:rsid w:val="00EF2AC3"/>
    <w:rsid w:val="00EF2EEF"/>
    <w:rsid w:val="00EF3A4B"/>
    <w:rsid w:val="00EF3BC0"/>
    <w:rsid w:val="00EF3FC0"/>
    <w:rsid w:val="00EF49AF"/>
    <w:rsid w:val="00EF54CF"/>
    <w:rsid w:val="00EF62E9"/>
    <w:rsid w:val="00EF6A41"/>
    <w:rsid w:val="00EF7E22"/>
    <w:rsid w:val="00F008CA"/>
    <w:rsid w:val="00F034B0"/>
    <w:rsid w:val="00F03600"/>
    <w:rsid w:val="00F0372C"/>
    <w:rsid w:val="00F0384A"/>
    <w:rsid w:val="00F04526"/>
    <w:rsid w:val="00F047FF"/>
    <w:rsid w:val="00F04870"/>
    <w:rsid w:val="00F0565A"/>
    <w:rsid w:val="00F10566"/>
    <w:rsid w:val="00F10E2B"/>
    <w:rsid w:val="00F13A87"/>
    <w:rsid w:val="00F15A8D"/>
    <w:rsid w:val="00F17DEE"/>
    <w:rsid w:val="00F217E8"/>
    <w:rsid w:val="00F2313D"/>
    <w:rsid w:val="00F23A4E"/>
    <w:rsid w:val="00F23B3E"/>
    <w:rsid w:val="00F2582E"/>
    <w:rsid w:val="00F2583C"/>
    <w:rsid w:val="00F258E8"/>
    <w:rsid w:val="00F2615E"/>
    <w:rsid w:val="00F27943"/>
    <w:rsid w:val="00F27EA9"/>
    <w:rsid w:val="00F32A63"/>
    <w:rsid w:val="00F32A8D"/>
    <w:rsid w:val="00F33142"/>
    <w:rsid w:val="00F33DD3"/>
    <w:rsid w:val="00F346A4"/>
    <w:rsid w:val="00F34D5F"/>
    <w:rsid w:val="00F355C7"/>
    <w:rsid w:val="00F35690"/>
    <w:rsid w:val="00F3615D"/>
    <w:rsid w:val="00F37186"/>
    <w:rsid w:val="00F37E0E"/>
    <w:rsid w:val="00F407BE"/>
    <w:rsid w:val="00F428AC"/>
    <w:rsid w:val="00F42C95"/>
    <w:rsid w:val="00F43123"/>
    <w:rsid w:val="00F4452F"/>
    <w:rsid w:val="00F45B32"/>
    <w:rsid w:val="00F46E2A"/>
    <w:rsid w:val="00F47562"/>
    <w:rsid w:val="00F4781E"/>
    <w:rsid w:val="00F47E3A"/>
    <w:rsid w:val="00F47E4B"/>
    <w:rsid w:val="00F50FF4"/>
    <w:rsid w:val="00F5193A"/>
    <w:rsid w:val="00F51B1F"/>
    <w:rsid w:val="00F525C3"/>
    <w:rsid w:val="00F535E0"/>
    <w:rsid w:val="00F536C3"/>
    <w:rsid w:val="00F5452D"/>
    <w:rsid w:val="00F556D3"/>
    <w:rsid w:val="00F5604A"/>
    <w:rsid w:val="00F56ED6"/>
    <w:rsid w:val="00F60CB4"/>
    <w:rsid w:val="00F61CE0"/>
    <w:rsid w:val="00F63306"/>
    <w:rsid w:val="00F63EE7"/>
    <w:rsid w:val="00F65158"/>
    <w:rsid w:val="00F66A42"/>
    <w:rsid w:val="00F66ECD"/>
    <w:rsid w:val="00F71634"/>
    <w:rsid w:val="00F737AA"/>
    <w:rsid w:val="00F739AC"/>
    <w:rsid w:val="00F7634F"/>
    <w:rsid w:val="00F76B8C"/>
    <w:rsid w:val="00F77398"/>
    <w:rsid w:val="00F773F6"/>
    <w:rsid w:val="00F774BC"/>
    <w:rsid w:val="00F80CB8"/>
    <w:rsid w:val="00F80DCA"/>
    <w:rsid w:val="00F81022"/>
    <w:rsid w:val="00F81340"/>
    <w:rsid w:val="00F83FF3"/>
    <w:rsid w:val="00F8742E"/>
    <w:rsid w:val="00F904B3"/>
    <w:rsid w:val="00F93CF9"/>
    <w:rsid w:val="00F9426D"/>
    <w:rsid w:val="00F945F4"/>
    <w:rsid w:val="00F9528C"/>
    <w:rsid w:val="00F95E41"/>
    <w:rsid w:val="00FA19FF"/>
    <w:rsid w:val="00FA3EA5"/>
    <w:rsid w:val="00FA745C"/>
    <w:rsid w:val="00FB02B0"/>
    <w:rsid w:val="00FB2FEF"/>
    <w:rsid w:val="00FB49B8"/>
    <w:rsid w:val="00FB56A0"/>
    <w:rsid w:val="00FB74E7"/>
    <w:rsid w:val="00FB7AD2"/>
    <w:rsid w:val="00FC1A2D"/>
    <w:rsid w:val="00FC24DD"/>
    <w:rsid w:val="00FC37E8"/>
    <w:rsid w:val="00FC59C1"/>
    <w:rsid w:val="00FC5E6A"/>
    <w:rsid w:val="00FC627B"/>
    <w:rsid w:val="00FC71E1"/>
    <w:rsid w:val="00FD0A30"/>
    <w:rsid w:val="00FD262D"/>
    <w:rsid w:val="00FD2C25"/>
    <w:rsid w:val="00FD2E65"/>
    <w:rsid w:val="00FD2EE6"/>
    <w:rsid w:val="00FD386D"/>
    <w:rsid w:val="00FD3AE8"/>
    <w:rsid w:val="00FD3BE1"/>
    <w:rsid w:val="00FD460B"/>
    <w:rsid w:val="00FD4895"/>
    <w:rsid w:val="00FD5567"/>
    <w:rsid w:val="00FD6AFB"/>
    <w:rsid w:val="00FD6F5C"/>
    <w:rsid w:val="00FE043F"/>
    <w:rsid w:val="00FE0812"/>
    <w:rsid w:val="00FE0A98"/>
    <w:rsid w:val="00FE14FC"/>
    <w:rsid w:val="00FE2A4C"/>
    <w:rsid w:val="00FE382A"/>
    <w:rsid w:val="00FE5218"/>
    <w:rsid w:val="00FE6BF6"/>
    <w:rsid w:val="00FE6CCA"/>
    <w:rsid w:val="00FE7E55"/>
    <w:rsid w:val="00FF01F4"/>
    <w:rsid w:val="00FF04BE"/>
    <w:rsid w:val="00FF10DF"/>
    <w:rsid w:val="00FF13E8"/>
    <w:rsid w:val="00FF1471"/>
    <w:rsid w:val="00FF1CE3"/>
    <w:rsid w:val="00FF1F42"/>
    <w:rsid w:val="00FF207E"/>
    <w:rsid w:val="00FF4113"/>
    <w:rsid w:val="00FF4D3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7010D"/>
  <w15:docId w15:val="{421D5AF3-FC75-40B0-89FB-DED57578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D7D"/>
    <w:pPr>
      <w:ind w:left="1418"/>
      <w:jc w:val="both"/>
    </w:pPr>
    <w:rPr>
      <w:sz w:val="24"/>
    </w:rPr>
  </w:style>
  <w:style w:type="paragraph" w:styleId="Titre1">
    <w:name w:val="heading 1"/>
    <w:basedOn w:val="Normal"/>
    <w:next w:val="Normal"/>
    <w:autoRedefine/>
    <w:qFormat/>
    <w:pPr>
      <w:keepNext/>
      <w:keepLines/>
      <w:spacing w:before="360" w:after="360"/>
      <w:ind w:left="0"/>
      <w:jc w:val="center"/>
      <w:outlineLvl w:val="0"/>
    </w:pPr>
    <w:rPr>
      <w:b/>
      <w:sz w:val="40"/>
      <w:szCs w:val="40"/>
    </w:rPr>
  </w:style>
  <w:style w:type="paragraph" w:styleId="Titre2">
    <w:name w:val="heading 2"/>
    <w:basedOn w:val="Normal"/>
    <w:next w:val="Normal"/>
    <w:link w:val="Titre2Car"/>
    <w:autoRedefine/>
    <w:qFormat/>
    <w:rsid w:val="006F6DDB"/>
    <w:pPr>
      <w:keepNext/>
      <w:keepLines/>
      <w:tabs>
        <w:tab w:val="left" w:pos="567"/>
      </w:tabs>
      <w:spacing w:before="120" w:after="120"/>
      <w:ind w:left="567" w:hanging="1276"/>
      <w:jc w:val="left"/>
      <w:outlineLvl w:val="1"/>
    </w:pPr>
    <w:rPr>
      <w:b/>
    </w:rPr>
  </w:style>
  <w:style w:type="paragraph" w:styleId="Titre3">
    <w:name w:val="heading 3"/>
    <w:basedOn w:val="Normal"/>
    <w:next w:val="Normal"/>
    <w:link w:val="Titre3Car"/>
    <w:qFormat/>
    <w:rsid w:val="002F4442"/>
    <w:pPr>
      <w:keepNext/>
      <w:keepLines/>
      <w:spacing w:before="240" w:after="240"/>
      <w:ind w:left="567"/>
      <w:jc w:val="left"/>
      <w:outlineLvl w:val="2"/>
    </w:pPr>
    <w:rPr>
      <w:b/>
    </w:rPr>
  </w:style>
  <w:style w:type="paragraph" w:styleId="Titre4">
    <w:name w:val="heading 4"/>
    <w:basedOn w:val="Normal"/>
    <w:next w:val="Normal"/>
    <w:qFormat/>
    <w:rsid w:val="00EF6A41"/>
    <w:pPr>
      <w:keepNext/>
      <w:keepLines/>
      <w:numPr>
        <w:ilvl w:val="2"/>
        <w:numId w:val="11"/>
      </w:numPr>
      <w:spacing w:before="240" w:after="240"/>
      <w:ind w:left="1276"/>
      <w:jc w:val="left"/>
      <w:outlineLvl w:val="3"/>
    </w:pPr>
    <w:rPr>
      <w:b/>
      <w:szCs w:val="24"/>
      <w:u w:val="single"/>
    </w:rPr>
  </w:style>
  <w:style w:type="paragraph" w:styleId="Titre5">
    <w:name w:val="heading 5"/>
    <w:basedOn w:val="Normal"/>
    <w:next w:val="Normal"/>
    <w:qFormat/>
    <w:pPr>
      <w:keepNext/>
      <w:keepLines/>
      <w:jc w:val="left"/>
      <w:outlineLvl w:val="4"/>
    </w:pPr>
    <w:rPr>
      <w:b/>
    </w:rPr>
  </w:style>
  <w:style w:type="paragraph" w:styleId="Titre6">
    <w:name w:val="heading 6"/>
    <w:basedOn w:val="Normal"/>
    <w:next w:val="Normal"/>
    <w:qFormat/>
    <w:pPr>
      <w:keepNext/>
      <w:keepLines/>
      <w:ind w:left="720"/>
      <w:jc w:val="left"/>
      <w:outlineLvl w:val="5"/>
    </w:pPr>
  </w:style>
  <w:style w:type="paragraph" w:styleId="Titre7">
    <w:name w:val="heading 7"/>
    <w:basedOn w:val="Normal"/>
    <w:next w:val="Normal"/>
    <w:qFormat/>
    <w:pPr>
      <w:keepNext/>
      <w:keepLines/>
      <w:jc w:val="left"/>
      <w:outlineLvl w:val="6"/>
    </w:pPr>
  </w:style>
  <w:style w:type="paragraph" w:styleId="Titre8">
    <w:name w:val="heading 8"/>
    <w:basedOn w:val="Normal"/>
    <w:next w:val="Normal"/>
    <w:qFormat/>
    <w:pPr>
      <w:keepNext/>
      <w:ind w:left="1985" w:hanging="1985"/>
      <w:outlineLvl w:val="7"/>
    </w:pPr>
    <w:rPr>
      <w:b/>
      <w:i/>
    </w:rPr>
  </w:style>
  <w:style w:type="paragraph" w:styleId="Titre9">
    <w:name w:val="heading 9"/>
    <w:basedOn w:val="Normal"/>
    <w:next w:val="Normal"/>
    <w:qFormat/>
    <w:pPr>
      <w:keepNext/>
      <w:spacing w:before="1920"/>
      <w:ind w:left="0"/>
      <w:jc w:val="center"/>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GRAS">
    <w:name w:val="GRAS"/>
    <w:rPr>
      <w:rFonts w:ascii="Times New Roman" w:hAnsi="Times New Roman"/>
      <w:b/>
      <w:noProof w:val="0"/>
      <w:sz w:val="20"/>
      <w:lang w:val="fr-FR"/>
    </w:rPr>
  </w:style>
  <w:style w:type="character" w:customStyle="1" w:styleId="SOULIGNE">
    <w:name w:val="SOULIGNE"/>
    <w:rPr>
      <w:rFonts w:ascii="Times New Roman" w:hAnsi="Times New Roman"/>
      <w:noProof w:val="0"/>
      <w:sz w:val="24"/>
      <w:u w:val="none"/>
      <w:lang w:val="fr-FR"/>
    </w:rPr>
  </w:style>
  <w:style w:type="character" w:customStyle="1" w:styleId="GRASSOULIGNE">
    <w:name w:val="GRAS SOULIGNE"/>
    <w:rPr>
      <w:rFonts w:ascii="Times New Roman" w:hAnsi="Times New Roman"/>
      <w:b/>
      <w:sz w:val="20"/>
      <w:u w:val="single"/>
    </w:rPr>
  </w:style>
  <w:style w:type="character" w:customStyle="1" w:styleId="INDICE">
    <w:name w:val="INDICE"/>
    <w:rPr>
      <w:rFonts w:ascii="Times New Roman" w:hAnsi="Times New Roman"/>
      <w:position w:val="-6"/>
      <w:sz w:val="20"/>
      <w:vertAlign w:val="subscript"/>
    </w:rPr>
  </w:style>
  <w:style w:type="character" w:customStyle="1" w:styleId="EXPOSANT">
    <w:name w:val="EXPOSANT"/>
    <w:rPr>
      <w:rFonts w:ascii="Times New Roman" w:hAnsi="Times New Roman"/>
      <w:position w:val="6"/>
      <w:sz w:val="20"/>
      <w:vertAlign w:val="superscript"/>
    </w:rPr>
  </w:style>
  <w:style w:type="character" w:customStyle="1" w:styleId="ITALIQUE">
    <w:name w:val="ITALIQUE"/>
    <w:rPr>
      <w:rFonts w:ascii="Times New Roman" w:hAnsi="Times New Roman"/>
      <w:i/>
      <w:sz w:val="20"/>
    </w:rPr>
  </w:style>
  <w:style w:type="character" w:customStyle="1" w:styleId="CaractCach">
    <w:name w:val="Caract Caché"/>
    <w:rPr>
      <w:rFonts w:ascii="Times New Roman" w:hAnsi="Times New Roman"/>
      <w:vanish/>
      <w:sz w:val="20"/>
    </w:rPr>
  </w:style>
  <w:style w:type="character" w:styleId="Numrodepage">
    <w:name w:val="page number"/>
    <w:rPr>
      <w:rFonts w:ascii="Times New Roman" w:hAnsi="Times New Roman"/>
      <w:noProof w:val="0"/>
      <w:sz w:val="20"/>
      <w:lang w:val="fr-FR"/>
    </w:rPr>
  </w:style>
  <w:style w:type="paragraph" w:customStyle="1" w:styleId="TITREGENERAL">
    <w:name w:val="TITRE GENERAL"/>
    <w:pPr>
      <w:keepNext/>
      <w:keepLines/>
      <w:spacing w:before="720" w:after="480" w:line="240" w:lineRule="exact"/>
      <w:jc w:val="center"/>
    </w:pPr>
    <w:rPr>
      <w:b/>
      <w:caps/>
    </w:rPr>
  </w:style>
  <w:style w:type="paragraph" w:customStyle="1" w:styleId="DA">
    <w:name w:val="DA"/>
    <w:pPr>
      <w:keepNext/>
      <w:keepLines/>
      <w:spacing w:before="480" w:after="480"/>
      <w:ind w:left="5670"/>
    </w:pPr>
    <w:rPr>
      <w:sz w:val="24"/>
    </w:rPr>
  </w:style>
  <w:style w:type="paragraph" w:customStyle="1" w:styleId="Titre0">
    <w:name w:val="Titre 0"/>
    <w:pPr>
      <w:ind w:left="1701" w:right="1701"/>
      <w:jc w:val="center"/>
    </w:pPr>
    <w:rPr>
      <w:b/>
    </w:rPr>
  </w:style>
  <w:style w:type="paragraph" w:customStyle="1" w:styleId="TitrecourantHaut">
    <w:name w:val="Titre courant Haut"/>
    <w:pPr>
      <w:keepNext/>
      <w:keepLines/>
      <w:ind w:left="1531" w:right="1531"/>
      <w:jc w:val="both"/>
    </w:pPr>
    <w:rPr>
      <w:u w:val="single"/>
    </w:rPr>
  </w:style>
  <w:style w:type="paragraph" w:customStyle="1" w:styleId="SI">
    <w:name w:val="SI"/>
    <w:pPr>
      <w:keepNext/>
      <w:keepLines/>
      <w:spacing w:before="480"/>
      <w:ind w:left="5103"/>
      <w:jc w:val="center"/>
    </w:pPr>
    <w:rPr>
      <w:b/>
      <w:sz w:val="24"/>
    </w:rPr>
  </w:style>
  <w:style w:type="paragraph" w:customStyle="1" w:styleId="S2">
    <w:name w:val="S2"/>
    <w:pPr>
      <w:keepNext/>
      <w:keepLines/>
      <w:spacing w:before="240"/>
      <w:ind w:left="5103"/>
      <w:jc w:val="center"/>
    </w:pPr>
    <w:rPr>
      <w:sz w:val="24"/>
    </w:rPr>
  </w:style>
  <w:style w:type="paragraph" w:styleId="Notedebasdepage">
    <w:name w:val="footnote text"/>
    <w:basedOn w:val="Normal"/>
    <w:semiHidden/>
    <w:pPr>
      <w:keepLines/>
      <w:spacing w:before="60"/>
    </w:pPr>
  </w:style>
  <w:style w:type="paragraph" w:customStyle="1" w:styleId="Rmencoursrdaction">
    <w:name w:val="Rm en cours rédaction"/>
    <w:rPr>
      <w:i/>
    </w:rPr>
  </w:style>
  <w:style w:type="paragraph" w:customStyle="1" w:styleId="TABLEAUXCOMPRESSECENTRE">
    <w:name w:val="TABLEAUX COMPRESSE CENTRE"/>
    <w:pPr>
      <w:keepLines/>
      <w:jc w:val="center"/>
    </w:pPr>
  </w:style>
  <w:style w:type="paragraph" w:customStyle="1" w:styleId="TABLEAUXCOMPRESSEAGAUCHE">
    <w:name w:val="TABLEAUX COMPRESSE A GAUCHE"/>
    <w:pPr>
      <w:keepLines/>
    </w:pPr>
  </w:style>
  <w:style w:type="paragraph" w:customStyle="1" w:styleId="TABLEAUNORMALAGAUCHE">
    <w:name w:val="TABLEAU NORMAL A GAUCHE"/>
    <w:pPr>
      <w:keepLines/>
      <w:spacing w:before="240" w:after="480" w:line="240" w:lineRule="exact"/>
    </w:pPr>
  </w:style>
  <w:style w:type="paragraph" w:customStyle="1" w:styleId="TABLEAUNORMALCENTRE">
    <w:name w:val="TABLEAU NORMAL CENTRE"/>
    <w:pPr>
      <w:keepLines/>
      <w:spacing w:before="240" w:after="480" w:line="240" w:lineRule="exact"/>
      <w:jc w:val="center"/>
    </w:pPr>
  </w:style>
  <w:style w:type="paragraph" w:customStyle="1" w:styleId="TITRECOURANT">
    <w:name w:val="TITRE COURANT"/>
    <w:pPr>
      <w:keepLines/>
      <w:ind w:left="1418" w:right="1701"/>
      <w:jc w:val="both"/>
    </w:pPr>
    <w:rPr>
      <w:u w:val="single"/>
    </w:rPr>
  </w:style>
  <w:style w:type="paragraph" w:customStyle="1" w:styleId="Titrecourantbas">
    <w:name w:val="Titre courant bas"/>
    <w:pPr>
      <w:keepLines/>
      <w:ind w:left="1531" w:right="1531"/>
      <w:jc w:val="center"/>
    </w:pPr>
  </w:style>
  <w:style w:type="paragraph" w:customStyle="1" w:styleId="AUTEURS">
    <w:name w:val="AUTEURS"/>
    <w:pPr>
      <w:keepNext/>
      <w:keepLines/>
      <w:spacing w:before="480" w:after="240" w:line="240" w:lineRule="exact"/>
      <w:jc w:val="center"/>
    </w:pPr>
    <w:rPr>
      <w:b/>
    </w:rPr>
  </w:style>
  <w:style w:type="paragraph" w:customStyle="1" w:styleId="Paracadregaucheavecligne">
    <w:name w:val="Para cadre gauche avec ligne"/>
    <w:pPr>
      <w:spacing w:before="240"/>
      <w:ind w:right="4321"/>
      <w:jc w:val="both"/>
    </w:pPr>
  </w:style>
  <w:style w:type="paragraph" w:customStyle="1" w:styleId="Paracadregauchesansligne">
    <w:name w:val="Para cadre gauche sans ligne"/>
    <w:pPr>
      <w:spacing w:line="240" w:lineRule="exact"/>
      <w:ind w:right="4321"/>
      <w:jc w:val="both"/>
    </w:pPr>
  </w:style>
  <w:style w:type="paragraph" w:customStyle="1" w:styleId="Para44gauchesansligne">
    <w:name w:val="Para44 gauche sans ligne"/>
    <w:pPr>
      <w:ind w:left="720"/>
      <w:jc w:val="both"/>
    </w:pPr>
    <w:rPr>
      <w:sz w:val="24"/>
    </w:rPr>
  </w:style>
  <w:style w:type="paragraph" w:customStyle="1" w:styleId="Para45gaucheavecligne">
    <w:name w:val="Para45 gauche avec ligne"/>
    <w:pPr>
      <w:spacing w:before="240"/>
      <w:ind w:left="720"/>
      <w:jc w:val="both"/>
    </w:pPr>
    <w:rPr>
      <w:sz w:val="24"/>
    </w:rPr>
  </w:style>
  <w:style w:type="paragraph" w:customStyle="1" w:styleId="Paracadredroitesansligne">
    <w:name w:val="Para cadre droite sans ligne"/>
    <w:pPr>
      <w:ind w:left="4321"/>
      <w:jc w:val="both"/>
    </w:pPr>
  </w:style>
  <w:style w:type="paragraph" w:customStyle="1" w:styleId="Para41justifiavecligne">
    <w:name w:val="Para41 justifié avec ligne"/>
    <w:link w:val="Para41justifiavecligneCar1"/>
    <w:pPr>
      <w:spacing w:before="240"/>
      <w:ind w:left="709"/>
      <w:jc w:val="both"/>
    </w:pPr>
    <w:rPr>
      <w:sz w:val="24"/>
    </w:rPr>
  </w:style>
  <w:style w:type="paragraph" w:customStyle="1" w:styleId="Para46gauchesansligne">
    <w:name w:val="Para46 gauche sans ligne"/>
    <w:pPr>
      <w:ind w:left="720" w:firstLine="720"/>
      <w:jc w:val="both"/>
    </w:pPr>
  </w:style>
  <w:style w:type="paragraph" w:customStyle="1" w:styleId="Para47gaucheavecligne">
    <w:name w:val="Para47 gauche avec ligne"/>
    <w:pPr>
      <w:spacing w:before="240" w:line="240" w:lineRule="exact"/>
      <w:ind w:left="720" w:firstLine="720"/>
      <w:jc w:val="both"/>
    </w:pPr>
  </w:style>
  <w:style w:type="paragraph" w:customStyle="1" w:styleId="Para5signature">
    <w:name w:val="Para5 signature"/>
    <w:pPr>
      <w:spacing w:before="1680"/>
      <w:ind w:left="3969"/>
      <w:jc w:val="center"/>
    </w:pPr>
    <w:rPr>
      <w:b/>
      <w:sz w:val="24"/>
    </w:rPr>
  </w:style>
  <w:style w:type="paragraph" w:customStyle="1" w:styleId="PARA40JUSTIFIEsansLI">
    <w:name w:val="PARA 40 JUSTIFIE sans LI"/>
    <w:pPr>
      <w:ind w:left="709"/>
      <w:jc w:val="both"/>
    </w:pPr>
    <w:rPr>
      <w:sz w:val="24"/>
    </w:rPr>
  </w:style>
  <w:style w:type="paragraph" w:customStyle="1" w:styleId="Para4">
    <w:name w:val="Para4"/>
    <w:pPr>
      <w:ind w:left="3969"/>
      <w:jc w:val="center"/>
    </w:pPr>
  </w:style>
  <w:style w:type="paragraph" w:customStyle="1" w:styleId="ParaBiblio">
    <w:name w:val="Para Biblio"/>
    <w:pPr>
      <w:keepLines/>
      <w:tabs>
        <w:tab w:val="left" w:pos="709"/>
      </w:tabs>
      <w:ind w:left="2392" w:hanging="1196"/>
    </w:pPr>
  </w:style>
  <w:style w:type="paragraph" w:customStyle="1" w:styleId="Para9Xenbaspage">
    <w:name w:val="Para9 X en bas page"/>
    <w:pPr>
      <w:tabs>
        <w:tab w:val="left" w:pos="709"/>
      </w:tabs>
      <w:spacing w:line="240" w:lineRule="exact"/>
      <w:ind w:left="2410"/>
    </w:pPr>
  </w:style>
  <w:style w:type="paragraph" w:customStyle="1" w:styleId="Para7signatfonction">
    <w:name w:val="Para7 signat fonction"/>
    <w:pPr>
      <w:spacing w:before="120"/>
      <w:ind w:left="3969"/>
      <w:jc w:val="center"/>
    </w:pPr>
  </w:style>
  <w:style w:type="paragraph" w:customStyle="1" w:styleId="Para6">
    <w:name w:val="Para6"/>
    <w:pPr>
      <w:tabs>
        <w:tab w:val="left" w:pos="1418"/>
      </w:tabs>
      <w:spacing w:before="240"/>
      <w:ind w:left="3969"/>
      <w:jc w:val="center"/>
    </w:pPr>
    <w:rPr>
      <w:sz w:val="24"/>
    </w:rPr>
  </w:style>
  <w:style w:type="paragraph" w:customStyle="1" w:styleId="Para8">
    <w:name w:val="Para8"/>
    <w:pPr>
      <w:spacing w:line="240" w:lineRule="exact"/>
      <w:ind w:left="3969"/>
      <w:jc w:val="center"/>
    </w:pPr>
  </w:style>
  <w:style w:type="paragraph" w:customStyle="1" w:styleId="Para50centravecligne">
    <w:name w:val="Para50 centré avec ligne"/>
    <w:pPr>
      <w:jc w:val="center"/>
    </w:pPr>
  </w:style>
  <w:style w:type="paragraph" w:customStyle="1" w:styleId="Para51centreavecligne">
    <w:name w:val="Para51 centre avec ligne"/>
    <w:pPr>
      <w:spacing w:before="240" w:line="240" w:lineRule="exact"/>
      <w:jc w:val="center"/>
    </w:pPr>
  </w:style>
  <w:style w:type="paragraph" w:styleId="Index1">
    <w:name w:val="index 1"/>
    <w:basedOn w:val="Normal"/>
    <w:next w:val="Normal"/>
    <w:semiHidden/>
    <w:pPr>
      <w:keepLines/>
      <w:ind w:left="714" w:hanging="357"/>
      <w:jc w:val="left"/>
    </w:pPr>
  </w:style>
  <w:style w:type="paragraph" w:styleId="Index2">
    <w:name w:val="index 2"/>
    <w:basedOn w:val="Normal"/>
    <w:next w:val="Normal"/>
    <w:semiHidden/>
    <w:pPr>
      <w:keepLines/>
      <w:tabs>
        <w:tab w:val="left" w:pos="709"/>
      </w:tabs>
      <w:ind w:left="1077" w:hanging="357"/>
      <w:jc w:val="left"/>
    </w:pPr>
  </w:style>
  <w:style w:type="paragraph" w:styleId="Index3">
    <w:name w:val="index 3"/>
    <w:basedOn w:val="Normal"/>
    <w:next w:val="Normal"/>
    <w:semiHidden/>
    <w:pPr>
      <w:keepLines/>
      <w:ind w:left="1434" w:hanging="357"/>
      <w:jc w:val="left"/>
    </w:pPr>
  </w:style>
  <w:style w:type="paragraph" w:styleId="Index4">
    <w:name w:val="index 4"/>
    <w:basedOn w:val="Normal"/>
    <w:next w:val="Normal"/>
    <w:semiHidden/>
    <w:pPr>
      <w:keepLines/>
      <w:tabs>
        <w:tab w:val="left" w:pos="1418"/>
      </w:tabs>
      <w:ind w:left="1797" w:hanging="357"/>
      <w:jc w:val="left"/>
    </w:pPr>
  </w:style>
  <w:style w:type="paragraph" w:styleId="TM1">
    <w:name w:val="toc 1"/>
    <w:basedOn w:val="Normal"/>
    <w:next w:val="Normal"/>
    <w:uiPriority w:val="39"/>
    <w:qFormat/>
    <w:pPr>
      <w:keepLines/>
      <w:tabs>
        <w:tab w:val="right" w:leader="dot" w:pos="8400"/>
      </w:tabs>
      <w:spacing w:before="360"/>
      <w:jc w:val="left"/>
    </w:pPr>
    <w:rPr>
      <w:b/>
      <w:caps/>
    </w:rPr>
  </w:style>
  <w:style w:type="paragraph" w:styleId="TM2">
    <w:name w:val="toc 2"/>
    <w:basedOn w:val="Normal"/>
    <w:next w:val="Normal"/>
    <w:uiPriority w:val="39"/>
    <w:qFormat/>
    <w:rsid w:val="00B3663D"/>
    <w:pPr>
      <w:tabs>
        <w:tab w:val="left" w:pos="1418"/>
        <w:tab w:val="right" w:leader="dot" w:pos="8789"/>
      </w:tabs>
      <w:ind w:left="240"/>
      <w:jc w:val="left"/>
    </w:pPr>
    <w:rPr>
      <w:rFonts w:ascii="Calibri" w:hAnsi="Calibri"/>
      <w:b/>
      <w:noProof/>
    </w:rPr>
  </w:style>
  <w:style w:type="paragraph" w:styleId="TM3">
    <w:name w:val="toc 3"/>
    <w:basedOn w:val="Normal"/>
    <w:next w:val="Normal"/>
    <w:uiPriority w:val="39"/>
    <w:qFormat/>
    <w:rsid w:val="00B3663D"/>
    <w:pPr>
      <w:tabs>
        <w:tab w:val="left" w:pos="1920"/>
        <w:tab w:val="right" w:leader="dot" w:pos="8789"/>
      </w:tabs>
      <w:ind w:left="480"/>
      <w:jc w:val="left"/>
    </w:pPr>
    <w:rPr>
      <w:rFonts w:ascii="Calibri" w:hAnsi="Calibri"/>
    </w:rPr>
  </w:style>
  <w:style w:type="paragraph" w:styleId="TM4">
    <w:name w:val="toc 4"/>
    <w:basedOn w:val="Normal"/>
    <w:next w:val="Normal"/>
    <w:uiPriority w:val="39"/>
    <w:rsid w:val="00B3663D"/>
    <w:pPr>
      <w:tabs>
        <w:tab w:val="right" w:leader="dot" w:pos="8400"/>
      </w:tabs>
      <w:ind w:left="720"/>
      <w:jc w:val="left"/>
    </w:pPr>
    <w:rPr>
      <w:rFonts w:ascii="Calibri" w:hAnsi="Calibri"/>
      <w:sz w:val="22"/>
    </w:rPr>
  </w:style>
  <w:style w:type="paragraph" w:styleId="En-tte">
    <w:name w:val="header"/>
    <w:basedOn w:val="Normal"/>
    <w:link w:val="En-tteCar"/>
    <w:uiPriority w:val="99"/>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paragraph" w:styleId="Corpsdetexte">
    <w:name w:val="Body Text"/>
    <w:basedOn w:val="Normal"/>
    <w:pPr>
      <w:spacing w:after="120"/>
      <w:ind w:left="284" w:right="281"/>
    </w:pPr>
  </w:style>
  <w:style w:type="paragraph" w:styleId="Adressedestinataire">
    <w:name w:val="envelope address"/>
    <w:basedOn w:val="Normal"/>
    <w:pPr>
      <w:framePr w:w="7938" w:h="1985" w:hRule="exact" w:hSpace="141" w:wrap="auto" w:hAnchor="page" w:xAlign="center" w:yAlign="bottom"/>
      <w:ind w:left="5103"/>
    </w:pPr>
  </w:style>
  <w:style w:type="paragraph" w:customStyle="1" w:styleId="Rfrence">
    <w:name w:val="Référence"/>
    <w:basedOn w:val="Normal"/>
  </w:style>
  <w:style w:type="paragraph" w:customStyle="1" w:styleId="TitreDestinataire">
    <w:name w:val="Titre Destinataire"/>
    <w:basedOn w:val="Normal"/>
    <w:pPr>
      <w:ind w:left="737"/>
      <w:jc w:val="left"/>
    </w:pPr>
  </w:style>
  <w:style w:type="paragraph" w:customStyle="1" w:styleId="Para42sansligne">
    <w:name w:val="Para42 sans ligne"/>
    <w:basedOn w:val="Normal"/>
    <w:pPr>
      <w:spacing w:before="240"/>
    </w:pPr>
  </w:style>
  <w:style w:type="paragraph" w:customStyle="1" w:styleId="Para41avecligne">
    <w:name w:val="Para41 avec ligne"/>
    <w:basedOn w:val="PARA40JUSTIFIEsansLI"/>
    <w:pPr>
      <w:spacing w:before="240"/>
    </w:pPr>
  </w:style>
  <w:style w:type="character" w:customStyle="1" w:styleId="Sanscaract">
    <w:name w:val="Sans caract"/>
    <w:rPr>
      <w:rFonts w:ascii="Times New Roman" w:hAnsi="Times New Roman"/>
      <w:b/>
      <w:sz w:val="20"/>
      <w:u w:val="none"/>
      <w:vertAlign w:val="baseline"/>
    </w:rPr>
  </w:style>
  <w:style w:type="paragraph" w:customStyle="1" w:styleId="Paracadre22">
    <w:name w:val="Para cadre 22"/>
    <w:basedOn w:val="Normal"/>
    <w:pPr>
      <w:ind w:right="4321"/>
    </w:pPr>
  </w:style>
  <w:style w:type="paragraph" w:customStyle="1" w:styleId="Paracadre23">
    <w:name w:val="Para cadre 23"/>
    <w:basedOn w:val="Normal"/>
    <w:pPr>
      <w:ind w:right="4321"/>
    </w:pPr>
  </w:style>
  <w:style w:type="paragraph" w:customStyle="1" w:styleId="Paracadredroite25">
    <w:name w:val="Para cadre droite 25"/>
    <w:basedOn w:val="Paracadredroitesansligne"/>
    <w:pPr>
      <w:spacing w:before="240"/>
    </w:pPr>
  </w:style>
  <w:style w:type="paragraph" w:customStyle="1" w:styleId="Paracadredroite26">
    <w:name w:val="Para cadre droite 26"/>
    <w:basedOn w:val="Paracadredroitesansligne"/>
    <w:pPr>
      <w:ind w:firstLine="720"/>
    </w:pPr>
  </w:style>
  <w:style w:type="paragraph" w:customStyle="1" w:styleId="Paracadredroite27">
    <w:name w:val="Para cadre droite 27"/>
    <w:basedOn w:val="Paracadredroite26"/>
    <w:pPr>
      <w:spacing w:before="240"/>
    </w:pPr>
  </w:style>
  <w:style w:type="paragraph" w:customStyle="1" w:styleId="TableMatires2">
    <w:name w:val="Table Matières 2"/>
    <w:basedOn w:val="Paracadredroite26"/>
    <w:pPr>
      <w:tabs>
        <w:tab w:val="right" w:pos="8397"/>
      </w:tabs>
      <w:spacing w:before="240"/>
      <w:ind w:left="238" w:firstLine="0"/>
      <w:jc w:val="left"/>
    </w:pPr>
    <w:rPr>
      <w:b/>
    </w:rPr>
  </w:style>
  <w:style w:type="paragraph" w:customStyle="1" w:styleId="Tablematires1">
    <w:name w:val="Table matières 1"/>
    <w:basedOn w:val="Paracadredroite26"/>
    <w:pPr>
      <w:tabs>
        <w:tab w:val="right" w:pos="8397"/>
      </w:tabs>
      <w:spacing w:before="360"/>
      <w:ind w:left="0"/>
      <w:jc w:val="left"/>
    </w:pPr>
    <w:rPr>
      <w:b/>
      <w:caps/>
    </w:rPr>
  </w:style>
  <w:style w:type="paragraph" w:customStyle="1" w:styleId="Tablematires3">
    <w:name w:val="Table matières 3"/>
    <w:basedOn w:val="Paracadredroite26"/>
    <w:pPr>
      <w:tabs>
        <w:tab w:val="right" w:pos="8397"/>
      </w:tabs>
      <w:ind w:left="482" w:firstLine="0"/>
      <w:jc w:val="left"/>
    </w:pPr>
  </w:style>
  <w:style w:type="paragraph" w:customStyle="1" w:styleId="Tablematires4">
    <w:name w:val="Table matières 4"/>
    <w:basedOn w:val="Tablematires3"/>
    <w:pPr>
      <w:ind w:left="720"/>
    </w:pPr>
  </w:style>
  <w:style w:type="paragraph" w:styleId="Lgende">
    <w:name w:val="caption"/>
    <w:basedOn w:val="Normal"/>
    <w:next w:val="Normal"/>
    <w:qFormat/>
    <w:pPr>
      <w:spacing w:before="120" w:after="120"/>
    </w:pPr>
    <w:rPr>
      <w:b/>
    </w:rPr>
  </w:style>
  <w:style w:type="paragraph" w:styleId="Notedefin">
    <w:name w:val="endnote text"/>
    <w:basedOn w:val="Normal"/>
    <w:semiHidden/>
    <w:pPr>
      <w:ind w:left="709"/>
    </w:pPr>
  </w:style>
  <w:style w:type="paragraph" w:styleId="Adresseexpditeur">
    <w:name w:val="envelope return"/>
    <w:basedOn w:val="Normal"/>
  </w:style>
  <w:style w:type="paragraph" w:customStyle="1" w:styleId="Client">
    <w:name w:val="Client"/>
    <w:basedOn w:val="Normal"/>
    <w:next w:val="Titredoc"/>
    <w:pPr>
      <w:spacing w:before="1600"/>
      <w:ind w:left="284" w:right="284"/>
      <w:jc w:val="center"/>
    </w:pPr>
    <w:rPr>
      <w:b/>
      <w:caps/>
      <w:sz w:val="28"/>
    </w:rPr>
  </w:style>
  <w:style w:type="paragraph" w:customStyle="1" w:styleId="Titredoc">
    <w:name w:val="Titre doc"/>
    <w:basedOn w:val="Client"/>
    <w:next w:val="Sous-titredoc"/>
    <w:pPr>
      <w:pBdr>
        <w:top w:val="single" w:sz="6" w:space="1" w:color="auto"/>
        <w:left w:val="single" w:sz="6" w:space="1" w:color="auto"/>
        <w:bottom w:val="single" w:sz="6" w:space="1" w:color="auto"/>
        <w:right w:val="single" w:sz="6" w:space="1" w:color="auto"/>
      </w:pBdr>
    </w:pPr>
  </w:style>
  <w:style w:type="paragraph" w:customStyle="1" w:styleId="Sous-titredoc">
    <w:name w:val="Sous-titre doc"/>
    <w:basedOn w:val="Client"/>
    <w:pPr>
      <w:spacing w:before="1000" w:after="1600"/>
    </w:pPr>
    <w:rPr>
      <w:sz w:val="24"/>
    </w:rPr>
  </w:style>
  <w:style w:type="paragraph" w:customStyle="1" w:styleId="Signatdoc">
    <w:name w:val="Signat doc"/>
    <w:basedOn w:val="Normal"/>
    <w:pPr>
      <w:tabs>
        <w:tab w:val="right" w:pos="8789"/>
      </w:tabs>
      <w:spacing w:after="100"/>
      <w:ind w:left="284" w:right="284"/>
    </w:pPr>
    <w:rPr>
      <w:b/>
    </w:rPr>
  </w:style>
  <w:style w:type="paragraph" w:styleId="Retraitcorpsdetexte">
    <w:name w:val="Body Text Indent"/>
    <w:basedOn w:val="Normal"/>
    <w:pPr>
      <w:tabs>
        <w:tab w:val="left" w:pos="1134"/>
      </w:tabs>
      <w:overflowPunct w:val="0"/>
      <w:autoSpaceDE w:val="0"/>
      <w:autoSpaceDN w:val="0"/>
      <w:adjustRightInd w:val="0"/>
      <w:ind w:left="709"/>
      <w:textAlignment w:val="baseline"/>
    </w:pPr>
    <w:rPr>
      <w:sz w:val="26"/>
    </w:rPr>
  </w:style>
  <w:style w:type="character" w:styleId="Lienhypertexte">
    <w:name w:val="Hyperlink"/>
    <w:uiPriority w:val="99"/>
    <w:rPr>
      <w:color w:val="0000FF"/>
      <w:u w:val="single"/>
    </w:rPr>
  </w:style>
  <w:style w:type="character" w:styleId="Lienhypertextesuivivisit">
    <w:name w:val="FollowedHyperlink"/>
    <w:rPr>
      <w:color w:val="800080"/>
      <w:u w:val="single"/>
    </w:rPr>
  </w:style>
  <w:style w:type="paragraph" w:styleId="Corpsdetexte3">
    <w:name w:val="Body Text 3"/>
    <w:basedOn w:val="Normal"/>
    <w:link w:val="Corpsdetexte3Car"/>
    <w:uiPriority w:val="99"/>
    <w:pPr>
      <w:pBdr>
        <w:top w:val="single" w:sz="4" w:space="1" w:color="auto"/>
        <w:left w:val="single" w:sz="4" w:space="4" w:color="auto"/>
        <w:bottom w:val="single" w:sz="4" w:space="1" w:color="auto"/>
        <w:right w:val="single" w:sz="4" w:space="4" w:color="auto"/>
      </w:pBdr>
      <w:spacing w:before="600" w:after="600"/>
      <w:ind w:left="0"/>
      <w:jc w:val="center"/>
    </w:pPr>
    <w:rPr>
      <w:b/>
      <w:sz w:val="36"/>
    </w:rPr>
  </w:style>
  <w:style w:type="paragraph" w:styleId="TM5">
    <w:name w:val="toc 5"/>
    <w:basedOn w:val="Normal"/>
    <w:next w:val="Normal"/>
    <w:autoRedefine/>
    <w:semiHidden/>
    <w:pPr>
      <w:ind w:left="960"/>
    </w:pPr>
  </w:style>
  <w:style w:type="paragraph" w:styleId="TM6">
    <w:name w:val="toc 6"/>
    <w:basedOn w:val="Normal"/>
    <w:next w:val="Normal"/>
    <w:autoRedefine/>
    <w:semiHidden/>
    <w:pPr>
      <w:ind w:left="1200"/>
    </w:pPr>
  </w:style>
  <w:style w:type="paragraph" w:styleId="TM7">
    <w:name w:val="toc 7"/>
    <w:basedOn w:val="Normal"/>
    <w:next w:val="Normal"/>
    <w:autoRedefine/>
    <w:semiHidden/>
    <w:pPr>
      <w:ind w:left="1440"/>
    </w:pPr>
  </w:style>
  <w:style w:type="paragraph" w:styleId="TM8">
    <w:name w:val="toc 8"/>
    <w:basedOn w:val="Normal"/>
    <w:next w:val="Normal"/>
    <w:autoRedefine/>
    <w:semiHidden/>
    <w:pPr>
      <w:ind w:left="1680"/>
    </w:pPr>
  </w:style>
  <w:style w:type="paragraph" w:styleId="TM9">
    <w:name w:val="toc 9"/>
    <w:basedOn w:val="Normal"/>
    <w:next w:val="Normal"/>
    <w:autoRedefine/>
    <w:semiHidden/>
    <w:pPr>
      <w:ind w:left="1920"/>
    </w:pPr>
  </w:style>
  <w:style w:type="paragraph" w:styleId="Signaturelectronique">
    <w:name w:val="E-mail Signature"/>
    <w:basedOn w:val="Normal"/>
    <w:pPr>
      <w:ind w:left="0"/>
      <w:jc w:val="left"/>
    </w:pPr>
    <w:rPr>
      <w:szCs w:val="24"/>
    </w:rPr>
  </w:style>
  <w:style w:type="character" w:customStyle="1" w:styleId="Para41justifiavecligneCar">
    <w:name w:val="Para41 justifié avec ligne Car"/>
    <w:rPr>
      <w:sz w:val="24"/>
      <w:lang w:val="fr-FR" w:eastAsia="fr-FR" w:bidi="ar-SA"/>
    </w:rPr>
  </w:style>
  <w:style w:type="paragraph" w:customStyle="1" w:styleId="AdresseFenetre">
    <w:name w:val="Adresse Fenetre"/>
    <w:basedOn w:val="Adressedestinataire"/>
    <w:next w:val="Normal"/>
    <w:autoRedefine/>
    <w:pPr>
      <w:framePr w:wrap="auto"/>
      <w:ind w:left="4820" w:right="284"/>
    </w:pPr>
  </w:style>
  <w:style w:type="paragraph" w:styleId="Textedebulles">
    <w:name w:val="Balloon Text"/>
    <w:basedOn w:val="Normal"/>
    <w:semiHidden/>
    <w:rsid w:val="00771230"/>
    <w:rPr>
      <w:rFonts w:ascii="Tahoma" w:hAnsi="Tahoma" w:cs="Tahoma"/>
      <w:sz w:val="16"/>
      <w:szCs w:val="16"/>
    </w:rPr>
  </w:style>
  <w:style w:type="paragraph" w:customStyle="1" w:styleId="NormalMBC">
    <w:name w:val="Normal MBC"/>
    <w:basedOn w:val="Normal"/>
    <w:link w:val="NormalMBCCar"/>
    <w:qFormat/>
    <w:rsid w:val="008D7AD6"/>
    <w:pPr>
      <w:spacing w:after="120"/>
      <w:ind w:left="567"/>
    </w:pPr>
    <w:rPr>
      <w:rFonts w:ascii="Calibri" w:hAnsi="Calibri"/>
      <w:sz w:val="22"/>
      <w:lang w:val="x-none" w:eastAsia="x-none"/>
    </w:rPr>
  </w:style>
  <w:style w:type="character" w:customStyle="1" w:styleId="NormalMBCCar">
    <w:name w:val="Normal MBC Car"/>
    <w:link w:val="NormalMBC"/>
    <w:rsid w:val="008D7AD6"/>
    <w:rPr>
      <w:rFonts w:ascii="Calibri" w:hAnsi="Calibri"/>
      <w:sz w:val="22"/>
      <w:lang w:val="x-none" w:eastAsia="x-none"/>
    </w:rPr>
  </w:style>
  <w:style w:type="paragraph" w:customStyle="1" w:styleId="MBC">
    <w:name w:val="MBC"/>
    <w:basedOn w:val="Para41justifiavecligne"/>
    <w:link w:val="MBCCar"/>
    <w:qFormat/>
    <w:rsid w:val="00A64CF3"/>
    <w:pPr>
      <w:ind w:left="567"/>
    </w:pPr>
  </w:style>
  <w:style w:type="character" w:customStyle="1" w:styleId="go">
    <w:name w:val="go"/>
    <w:rsid w:val="00C24CED"/>
  </w:style>
  <w:style w:type="character" w:customStyle="1" w:styleId="Para41justifiavecligneCar1">
    <w:name w:val="Para41 justifié avec ligne Car1"/>
    <w:link w:val="Para41justifiavecligne"/>
    <w:rsid w:val="008E66BC"/>
    <w:rPr>
      <w:sz w:val="24"/>
      <w:lang w:val="fr-FR" w:eastAsia="fr-FR" w:bidi="ar-SA"/>
    </w:rPr>
  </w:style>
  <w:style w:type="character" w:customStyle="1" w:styleId="MBCCar">
    <w:name w:val="MBC Car"/>
    <w:basedOn w:val="Para41justifiavecligneCar1"/>
    <w:link w:val="MBC"/>
    <w:rsid w:val="00A64CF3"/>
    <w:rPr>
      <w:sz w:val="24"/>
      <w:lang w:val="fr-FR" w:eastAsia="fr-FR" w:bidi="ar-SA"/>
    </w:rPr>
  </w:style>
  <w:style w:type="character" w:styleId="Marquedecommentaire">
    <w:name w:val="annotation reference"/>
    <w:rsid w:val="00082039"/>
    <w:rPr>
      <w:sz w:val="16"/>
      <w:szCs w:val="16"/>
    </w:rPr>
  </w:style>
  <w:style w:type="paragraph" w:styleId="Commentaire">
    <w:name w:val="annotation text"/>
    <w:basedOn w:val="Normal"/>
    <w:link w:val="CommentaireCar"/>
    <w:rsid w:val="00082039"/>
    <w:rPr>
      <w:sz w:val="20"/>
    </w:rPr>
  </w:style>
  <w:style w:type="paragraph" w:styleId="Objetducommentaire">
    <w:name w:val="annotation subject"/>
    <w:basedOn w:val="Commentaire"/>
    <w:next w:val="Commentaire"/>
    <w:semiHidden/>
    <w:rsid w:val="00082039"/>
    <w:rPr>
      <w:b/>
      <w:bCs/>
    </w:rPr>
  </w:style>
  <w:style w:type="paragraph" w:styleId="Titre">
    <w:name w:val="Title"/>
    <w:basedOn w:val="Normal"/>
    <w:next w:val="Normal"/>
    <w:link w:val="TitreCar"/>
    <w:qFormat/>
    <w:rsid w:val="00952DAA"/>
    <w:pPr>
      <w:spacing w:before="240" w:after="60"/>
      <w:jc w:val="center"/>
      <w:outlineLvl w:val="0"/>
    </w:pPr>
    <w:rPr>
      <w:rFonts w:ascii="Cambria" w:hAnsi="Cambria"/>
      <w:b/>
      <w:bCs/>
      <w:kern w:val="28"/>
      <w:sz w:val="32"/>
      <w:szCs w:val="32"/>
      <w:lang w:val="x-none" w:eastAsia="x-none"/>
    </w:rPr>
  </w:style>
  <w:style w:type="character" w:customStyle="1" w:styleId="TitreCar">
    <w:name w:val="Titre Car"/>
    <w:link w:val="Titre"/>
    <w:rsid w:val="00952DAA"/>
    <w:rPr>
      <w:rFonts w:ascii="Cambria" w:eastAsia="Times New Roman" w:hAnsi="Cambria" w:cs="Times New Roman"/>
      <w:b/>
      <w:bCs/>
      <w:kern w:val="28"/>
      <w:sz w:val="32"/>
      <w:szCs w:val="32"/>
    </w:rPr>
  </w:style>
  <w:style w:type="character" w:styleId="lev">
    <w:name w:val="Strong"/>
    <w:uiPriority w:val="22"/>
    <w:qFormat/>
    <w:rsid w:val="00952DAA"/>
    <w:rPr>
      <w:b/>
      <w:bCs/>
    </w:rPr>
  </w:style>
  <w:style w:type="paragraph" w:styleId="Textebrut">
    <w:name w:val="Plain Text"/>
    <w:basedOn w:val="Normal"/>
    <w:link w:val="TextebrutCar"/>
    <w:uiPriority w:val="99"/>
    <w:unhideWhenUsed/>
    <w:rsid w:val="001C094B"/>
    <w:pPr>
      <w:ind w:left="0"/>
      <w:jc w:val="left"/>
    </w:pPr>
    <w:rPr>
      <w:rFonts w:ascii="Calibri" w:eastAsia="Calibri" w:hAnsi="Calibri"/>
      <w:sz w:val="22"/>
      <w:szCs w:val="21"/>
      <w:lang w:val="x-none" w:eastAsia="en-US"/>
    </w:rPr>
  </w:style>
  <w:style w:type="character" w:customStyle="1" w:styleId="TextebrutCar">
    <w:name w:val="Texte brut Car"/>
    <w:link w:val="Textebrut"/>
    <w:uiPriority w:val="99"/>
    <w:rsid w:val="001C094B"/>
    <w:rPr>
      <w:rFonts w:ascii="Calibri" w:eastAsia="Calibri" w:hAnsi="Calibri"/>
      <w:sz w:val="22"/>
      <w:szCs w:val="21"/>
      <w:lang w:eastAsia="en-US"/>
    </w:rPr>
  </w:style>
  <w:style w:type="paragraph" w:customStyle="1" w:styleId="NormalPuces">
    <w:name w:val="Normal Puces"/>
    <w:basedOn w:val="NormalMBC"/>
    <w:link w:val="NormalPucesCar"/>
    <w:uiPriority w:val="99"/>
    <w:qFormat/>
    <w:rsid w:val="001C094B"/>
    <w:pPr>
      <w:numPr>
        <w:numId w:val="5"/>
      </w:numPr>
      <w:tabs>
        <w:tab w:val="left" w:pos="1276"/>
      </w:tabs>
    </w:pPr>
  </w:style>
  <w:style w:type="character" w:customStyle="1" w:styleId="NormalPucesCar">
    <w:name w:val="Normal Puces Car"/>
    <w:link w:val="NormalPuces"/>
    <w:uiPriority w:val="99"/>
    <w:rsid w:val="001C094B"/>
    <w:rPr>
      <w:rFonts w:ascii="Calibri" w:hAnsi="Calibri"/>
      <w:sz w:val="22"/>
      <w:lang w:val="x-none" w:eastAsia="x-none"/>
    </w:rPr>
  </w:style>
  <w:style w:type="character" w:customStyle="1" w:styleId="CommentaireCar">
    <w:name w:val="Commentaire Car"/>
    <w:link w:val="Commentaire"/>
    <w:rsid w:val="00506247"/>
  </w:style>
  <w:style w:type="paragraph" w:customStyle="1" w:styleId="mbc0">
    <w:name w:val="mbc"/>
    <w:basedOn w:val="Normal"/>
    <w:link w:val="mbcCar0"/>
    <w:qFormat/>
    <w:rsid w:val="00EC01CC"/>
    <w:pPr>
      <w:spacing w:before="240"/>
      <w:ind w:left="567"/>
    </w:pPr>
    <w:rPr>
      <w:bCs/>
      <w:lang w:val="x-none" w:eastAsia="x-none"/>
    </w:rPr>
  </w:style>
  <w:style w:type="character" w:customStyle="1" w:styleId="mbcCar0">
    <w:name w:val="mbc Car"/>
    <w:link w:val="mbc0"/>
    <w:rsid w:val="00EC01CC"/>
    <w:rPr>
      <w:bCs/>
      <w:sz w:val="24"/>
      <w:lang w:val="x-none" w:eastAsia="x-none"/>
    </w:rPr>
  </w:style>
  <w:style w:type="character" w:customStyle="1" w:styleId="PieddepageCar">
    <w:name w:val="Pied de page Car"/>
    <w:link w:val="Pieddepage"/>
    <w:uiPriority w:val="99"/>
    <w:rsid w:val="009521B8"/>
    <w:rPr>
      <w:sz w:val="24"/>
    </w:rPr>
  </w:style>
  <w:style w:type="paragraph" w:customStyle="1" w:styleId="MBCpuces">
    <w:name w:val="MBC puces"/>
    <w:basedOn w:val="NormalMBC"/>
    <w:link w:val="MBCpucesCar"/>
    <w:qFormat/>
    <w:rsid w:val="005174BA"/>
    <w:pPr>
      <w:numPr>
        <w:numId w:val="10"/>
      </w:numPr>
      <w:tabs>
        <w:tab w:val="left" w:pos="1134"/>
      </w:tabs>
    </w:pPr>
  </w:style>
  <w:style w:type="character" w:customStyle="1" w:styleId="MBCpucesCar">
    <w:name w:val="MBC puces Car"/>
    <w:link w:val="MBCpuces"/>
    <w:rsid w:val="005174BA"/>
    <w:rPr>
      <w:rFonts w:ascii="Calibri" w:hAnsi="Calibri"/>
      <w:sz w:val="22"/>
      <w:lang w:val="x-none" w:eastAsia="x-none"/>
    </w:rPr>
  </w:style>
  <w:style w:type="paragraph" w:customStyle="1" w:styleId="Titre4MBC">
    <w:name w:val="Titre 4 MBC"/>
    <w:basedOn w:val="Titre3"/>
    <w:qFormat/>
    <w:rsid w:val="003B651A"/>
    <w:pPr>
      <w:tabs>
        <w:tab w:val="left" w:pos="1134"/>
        <w:tab w:val="left" w:pos="2410"/>
      </w:tabs>
      <w:ind w:left="2727" w:hanging="360"/>
    </w:pPr>
    <w:rPr>
      <w:i/>
    </w:rPr>
  </w:style>
  <w:style w:type="character" w:customStyle="1" w:styleId="Mention1">
    <w:name w:val="Mention1"/>
    <w:basedOn w:val="Policepardfaut"/>
    <w:uiPriority w:val="99"/>
    <w:semiHidden/>
    <w:unhideWhenUsed/>
    <w:rsid w:val="000F391B"/>
    <w:rPr>
      <w:color w:val="2B579A"/>
      <w:shd w:val="clear" w:color="auto" w:fill="E6E6E6"/>
    </w:rPr>
  </w:style>
  <w:style w:type="paragraph" w:customStyle="1" w:styleId="Normal2">
    <w:name w:val="Normal2"/>
    <w:basedOn w:val="Normal"/>
    <w:link w:val="Normal2Car"/>
    <w:rsid w:val="006138D7"/>
    <w:pPr>
      <w:keepLines/>
      <w:tabs>
        <w:tab w:val="left" w:pos="567"/>
        <w:tab w:val="left" w:pos="851"/>
        <w:tab w:val="left" w:pos="1134"/>
      </w:tabs>
      <w:ind w:left="284" w:firstLine="284"/>
    </w:pPr>
    <w:rPr>
      <w:sz w:val="22"/>
    </w:rPr>
  </w:style>
  <w:style w:type="character" w:customStyle="1" w:styleId="Normal2Car">
    <w:name w:val="Normal2 Car"/>
    <w:link w:val="Normal2"/>
    <w:locked/>
    <w:rsid w:val="006138D7"/>
    <w:rPr>
      <w:sz w:val="22"/>
    </w:rPr>
  </w:style>
  <w:style w:type="paragraph" w:customStyle="1" w:styleId="Niveau2">
    <w:name w:val="Niveau 2"/>
    <w:basedOn w:val="Normal"/>
    <w:rsid w:val="00574D9F"/>
    <w:pPr>
      <w:ind w:left="0"/>
      <w:jc w:val="left"/>
    </w:pPr>
    <w:rPr>
      <w:b/>
      <w:sz w:val="22"/>
    </w:rPr>
  </w:style>
  <w:style w:type="character" w:customStyle="1" w:styleId="Corpsdetexte3Car">
    <w:name w:val="Corps de texte 3 Car"/>
    <w:basedOn w:val="Policepardfaut"/>
    <w:link w:val="Corpsdetexte3"/>
    <w:uiPriority w:val="99"/>
    <w:locked/>
    <w:rsid w:val="00253E20"/>
    <w:rPr>
      <w:b/>
      <w:sz w:val="36"/>
    </w:rPr>
  </w:style>
  <w:style w:type="table" w:styleId="Grilledutableau">
    <w:name w:val="Table Grid"/>
    <w:basedOn w:val="TableauNormal"/>
    <w:uiPriority w:val="39"/>
    <w:rsid w:val="00253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B3663D"/>
    <w:pPr>
      <w:spacing w:before="480" w:after="0" w:line="276" w:lineRule="auto"/>
      <w:jc w:val="left"/>
      <w:outlineLvl w:val="9"/>
    </w:pPr>
    <w:rPr>
      <w:rFonts w:asciiTheme="majorHAnsi" w:eastAsiaTheme="majorEastAsia" w:hAnsiTheme="majorHAnsi" w:cstheme="majorBidi"/>
      <w:bCs/>
      <w:color w:val="2E74B5" w:themeColor="accent1" w:themeShade="BF"/>
      <w:sz w:val="28"/>
      <w:szCs w:val="28"/>
    </w:rPr>
  </w:style>
  <w:style w:type="character" w:customStyle="1" w:styleId="gi">
    <w:name w:val="gi"/>
    <w:rsid w:val="005E338C"/>
  </w:style>
  <w:style w:type="character" w:customStyle="1" w:styleId="Mentionnonrsolue1">
    <w:name w:val="Mention non résolue1"/>
    <w:basedOn w:val="Policepardfaut"/>
    <w:uiPriority w:val="99"/>
    <w:semiHidden/>
    <w:unhideWhenUsed/>
    <w:rsid w:val="00172D3C"/>
    <w:rPr>
      <w:color w:val="808080"/>
      <w:shd w:val="clear" w:color="auto" w:fill="E6E6E6"/>
    </w:rPr>
  </w:style>
  <w:style w:type="character" w:customStyle="1" w:styleId="Mentionnonrsolue2">
    <w:name w:val="Mention non résolue2"/>
    <w:basedOn w:val="Policepardfaut"/>
    <w:uiPriority w:val="99"/>
    <w:semiHidden/>
    <w:unhideWhenUsed/>
    <w:rsid w:val="00CF5EFA"/>
    <w:rPr>
      <w:color w:val="605E5C"/>
      <w:shd w:val="clear" w:color="auto" w:fill="E1DFDD"/>
    </w:rPr>
  </w:style>
  <w:style w:type="character" w:styleId="Mentionnonrsolue">
    <w:name w:val="Unresolved Mention"/>
    <w:basedOn w:val="Policepardfaut"/>
    <w:uiPriority w:val="99"/>
    <w:semiHidden/>
    <w:unhideWhenUsed/>
    <w:rsid w:val="00F258E8"/>
    <w:rPr>
      <w:color w:val="605E5C"/>
      <w:shd w:val="clear" w:color="auto" w:fill="E1DFDD"/>
    </w:rPr>
  </w:style>
  <w:style w:type="character" w:customStyle="1" w:styleId="lrzxr">
    <w:name w:val="lrzxr"/>
    <w:basedOn w:val="Policepardfaut"/>
    <w:rsid w:val="00091295"/>
  </w:style>
  <w:style w:type="paragraph" w:styleId="Rvision">
    <w:name w:val="Revision"/>
    <w:hidden/>
    <w:uiPriority w:val="99"/>
    <w:semiHidden/>
    <w:rsid w:val="00A44F99"/>
    <w:rPr>
      <w:sz w:val="24"/>
    </w:rPr>
  </w:style>
  <w:style w:type="character" w:customStyle="1" w:styleId="ParagraphedelisteCar">
    <w:name w:val="Paragraphe de liste Car"/>
    <w:link w:val="Paragraphedeliste"/>
    <w:uiPriority w:val="34"/>
    <w:locked/>
    <w:rsid w:val="005D04A3"/>
    <w:rPr>
      <w:bCs/>
      <w:sz w:val="24"/>
      <w:lang w:eastAsia="ko-KR"/>
    </w:rPr>
  </w:style>
  <w:style w:type="paragraph" w:styleId="Paragraphedeliste">
    <w:name w:val="List Paragraph"/>
    <w:basedOn w:val="Normal"/>
    <w:link w:val="ParagraphedelisteCar"/>
    <w:uiPriority w:val="34"/>
    <w:qFormat/>
    <w:rsid w:val="005D04A3"/>
    <w:pPr>
      <w:spacing w:before="240"/>
      <w:ind w:left="720"/>
    </w:pPr>
    <w:rPr>
      <w:bCs/>
      <w:lang w:eastAsia="ko-KR"/>
    </w:rPr>
  </w:style>
  <w:style w:type="character" w:customStyle="1" w:styleId="cf01">
    <w:name w:val="cf01"/>
    <w:basedOn w:val="Policepardfaut"/>
    <w:rsid w:val="00D835E1"/>
    <w:rPr>
      <w:rFonts w:ascii="Segoe UI" w:hAnsi="Segoe UI" w:cs="Segoe UI" w:hint="default"/>
      <w:sz w:val="18"/>
      <w:szCs w:val="18"/>
    </w:rPr>
  </w:style>
  <w:style w:type="character" w:customStyle="1" w:styleId="En-tteCar">
    <w:name w:val="En-tête Car"/>
    <w:link w:val="En-tte"/>
    <w:uiPriority w:val="99"/>
    <w:locked/>
    <w:rsid w:val="00F556D3"/>
    <w:rPr>
      <w:sz w:val="24"/>
    </w:rPr>
  </w:style>
  <w:style w:type="character" w:customStyle="1" w:styleId="fr-sr-only">
    <w:name w:val="fr-sr-only"/>
    <w:basedOn w:val="Policepardfaut"/>
    <w:rsid w:val="00B8164B"/>
  </w:style>
  <w:style w:type="character" w:customStyle="1" w:styleId="Titre3Car">
    <w:name w:val="Titre 3 Car"/>
    <w:basedOn w:val="Policepardfaut"/>
    <w:link w:val="Titre3"/>
    <w:rsid w:val="0022366A"/>
    <w:rPr>
      <w:b/>
      <w:sz w:val="24"/>
    </w:rPr>
  </w:style>
  <w:style w:type="character" w:customStyle="1" w:styleId="Titre2Car">
    <w:name w:val="Titre 2 Car"/>
    <w:basedOn w:val="Policepardfaut"/>
    <w:link w:val="Titre2"/>
    <w:rsid w:val="00CF793F"/>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8574">
      <w:bodyDiv w:val="1"/>
      <w:marLeft w:val="0"/>
      <w:marRight w:val="0"/>
      <w:marTop w:val="0"/>
      <w:marBottom w:val="0"/>
      <w:divBdr>
        <w:top w:val="none" w:sz="0" w:space="0" w:color="auto"/>
        <w:left w:val="none" w:sz="0" w:space="0" w:color="auto"/>
        <w:bottom w:val="none" w:sz="0" w:space="0" w:color="auto"/>
        <w:right w:val="none" w:sz="0" w:space="0" w:color="auto"/>
      </w:divBdr>
    </w:div>
    <w:div w:id="159272430">
      <w:bodyDiv w:val="1"/>
      <w:marLeft w:val="0"/>
      <w:marRight w:val="0"/>
      <w:marTop w:val="0"/>
      <w:marBottom w:val="0"/>
      <w:divBdr>
        <w:top w:val="none" w:sz="0" w:space="0" w:color="auto"/>
        <w:left w:val="none" w:sz="0" w:space="0" w:color="auto"/>
        <w:bottom w:val="none" w:sz="0" w:space="0" w:color="auto"/>
        <w:right w:val="none" w:sz="0" w:space="0" w:color="auto"/>
      </w:divBdr>
    </w:div>
    <w:div w:id="203446489">
      <w:bodyDiv w:val="1"/>
      <w:marLeft w:val="0"/>
      <w:marRight w:val="0"/>
      <w:marTop w:val="0"/>
      <w:marBottom w:val="0"/>
      <w:divBdr>
        <w:top w:val="none" w:sz="0" w:space="0" w:color="auto"/>
        <w:left w:val="none" w:sz="0" w:space="0" w:color="auto"/>
        <w:bottom w:val="none" w:sz="0" w:space="0" w:color="auto"/>
        <w:right w:val="none" w:sz="0" w:space="0" w:color="auto"/>
      </w:divBdr>
    </w:div>
    <w:div w:id="512186789">
      <w:bodyDiv w:val="1"/>
      <w:marLeft w:val="0"/>
      <w:marRight w:val="0"/>
      <w:marTop w:val="0"/>
      <w:marBottom w:val="0"/>
      <w:divBdr>
        <w:top w:val="none" w:sz="0" w:space="0" w:color="auto"/>
        <w:left w:val="none" w:sz="0" w:space="0" w:color="auto"/>
        <w:bottom w:val="none" w:sz="0" w:space="0" w:color="auto"/>
        <w:right w:val="none" w:sz="0" w:space="0" w:color="auto"/>
      </w:divBdr>
    </w:div>
    <w:div w:id="519588615">
      <w:bodyDiv w:val="1"/>
      <w:marLeft w:val="0"/>
      <w:marRight w:val="0"/>
      <w:marTop w:val="0"/>
      <w:marBottom w:val="0"/>
      <w:divBdr>
        <w:top w:val="none" w:sz="0" w:space="0" w:color="auto"/>
        <w:left w:val="none" w:sz="0" w:space="0" w:color="auto"/>
        <w:bottom w:val="none" w:sz="0" w:space="0" w:color="auto"/>
        <w:right w:val="none" w:sz="0" w:space="0" w:color="auto"/>
      </w:divBdr>
    </w:div>
    <w:div w:id="655841274">
      <w:bodyDiv w:val="1"/>
      <w:marLeft w:val="0"/>
      <w:marRight w:val="0"/>
      <w:marTop w:val="0"/>
      <w:marBottom w:val="0"/>
      <w:divBdr>
        <w:top w:val="none" w:sz="0" w:space="0" w:color="auto"/>
        <w:left w:val="none" w:sz="0" w:space="0" w:color="auto"/>
        <w:bottom w:val="none" w:sz="0" w:space="0" w:color="auto"/>
        <w:right w:val="none" w:sz="0" w:space="0" w:color="auto"/>
      </w:divBdr>
    </w:div>
    <w:div w:id="728964276">
      <w:bodyDiv w:val="1"/>
      <w:marLeft w:val="0"/>
      <w:marRight w:val="0"/>
      <w:marTop w:val="0"/>
      <w:marBottom w:val="0"/>
      <w:divBdr>
        <w:top w:val="none" w:sz="0" w:space="0" w:color="auto"/>
        <w:left w:val="none" w:sz="0" w:space="0" w:color="auto"/>
        <w:bottom w:val="none" w:sz="0" w:space="0" w:color="auto"/>
        <w:right w:val="none" w:sz="0" w:space="0" w:color="auto"/>
      </w:divBdr>
    </w:div>
    <w:div w:id="741559749">
      <w:bodyDiv w:val="1"/>
      <w:marLeft w:val="0"/>
      <w:marRight w:val="0"/>
      <w:marTop w:val="0"/>
      <w:marBottom w:val="0"/>
      <w:divBdr>
        <w:top w:val="none" w:sz="0" w:space="0" w:color="auto"/>
        <w:left w:val="none" w:sz="0" w:space="0" w:color="auto"/>
        <w:bottom w:val="none" w:sz="0" w:space="0" w:color="auto"/>
        <w:right w:val="none" w:sz="0" w:space="0" w:color="auto"/>
      </w:divBdr>
    </w:div>
    <w:div w:id="779252848">
      <w:bodyDiv w:val="1"/>
      <w:marLeft w:val="0"/>
      <w:marRight w:val="0"/>
      <w:marTop w:val="0"/>
      <w:marBottom w:val="0"/>
      <w:divBdr>
        <w:top w:val="none" w:sz="0" w:space="0" w:color="auto"/>
        <w:left w:val="none" w:sz="0" w:space="0" w:color="auto"/>
        <w:bottom w:val="none" w:sz="0" w:space="0" w:color="auto"/>
        <w:right w:val="none" w:sz="0" w:space="0" w:color="auto"/>
      </w:divBdr>
    </w:div>
    <w:div w:id="961417908">
      <w:bodyDiv w:val="1"/>
      <w:marLeft w:val="0"/>
      <w:marRight w:val="0"/>
      <w:marTop w:val="0"/>
      <w:marBottom w:val="0"/>
      <w:divBdr>
        <w:top w:val="none" w:sz="0" w:space="0" w:color="auto"/>
        <w:left w:val="none" w:sz="0" w:space="0" w:color="auto"/>
        <w:bottom w:val="none" w:sz="0" w:space="0" w:color="auto"/>
        <w:right w:val="none" w:sz="0" w:space="0" w:color="auto"/>
      </w:divBdr>
    </w:div>
    <w:div w:id="1029377861">
      <w:bodyDiv w:val="1"/>
      <w:marLeft w:val="0"/>
      <w:marRight w:val="0"/>
      <w:marTop w:val="0"/>
      <w:marBottom w:val="0"/>
      <w:divBdr>
        <w:top w:val="none" w:sz="0" w:space="0" w:color="auto"/>
        <w:left w:val="none" w:sz="0" w:space="0" w:color="auto"/>
        <w:bottom w:val="none" w:sz="0" w:space="0" w:color="auto"/>
        <w:right w:val="none" w:sz="0" w:space="0" w:color="auto"/>
      </w:divBdr>
    </w:div>
    <w:div w:id="1091437937">
      <w:bodyDiv w:val="1"/>
      <w:marLeft w:val="0"/>
      <w:marRight w:val="0"/>
      <w:marTop w:val="0"/>
      <w:marBottom w:val="0"/>
      <w:divBdr>
        <w:top w:val="none" w:sz="0" w:space="0" w:color="auto"/>
        <w:left w:val="none" w:sz="0" w:space="0" w:color="auto"/>
        <w:bottom w:val="none" w:sz="0" w:space="0" w:color="auto"/>
        <w:right w:val="none" w:sz="0" w:space="0" w:color="auto"/>
      </w:divBdr>
    </w:div>
    <w:div w:id="1459376777">
      <w:bodyDiv w:val="1"/>
      <w:marLeft w:val="0"/>
      <w:marRight w:val="0"/>
      <w:marTop w:val="0"/>
      <w:marBottom w:val="0"/>
      <w:divBdr>
        <w:top w:val="none" w:sz="0" w:space="0" w:color="auto"/>
        <w:left w:val="none" w:sz="0" w:space="0" w:color="auto"/>
        <w:bottom w:val="none" w:sz="0" w:space="0" w:color="auto"/>
        <w:right w:val="none" w:sz="0" w:space="0" w:color="auto"/>
      </w:divBdr>
      <w:divsChild>
        <w:div w:id="266743787">
          <w:marLeft w:val="0"/>
          <w:marRight w:val="0"/>
          <w:marTop w:val="0"/>
          <w:marBottom w:val="0"/>
          <w:divBdr>
            <w:top w:val="none" w:sz="0" w:space="0" w:color="auto"/>
            <w:left w:val="none" w:sz="0" w:space="0" w:color="auto"/>
            <w:bottom w:val="none" w:sz="0" w:space="0" w:color="auto"/>
            <w:right w:val="none" w:sz="0" w:space="0" w:color="auto"/>
          </w:divBdr>
          <w:divsChild>
            <w:div w:id="199229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537846">
      <w:bodyDiv w:val="1"/>
      <w:marLeft w:val="0"/>
      <w:marRight w:val="0"/>
      <w:marTop w:val="0"/>
      <w:marBottom w:val="0"/>
      <w:divBdr>
        <w:top w:val="none" w:sz="0" w:space="0" w:color="auto"/>
        <w:left w:val="none" w:sz="0" w:space="0" w:color="auto"/>
        <w:bottom w:val="none" w:sz="0" w:space="0" w:color="auto"/>
        <w:right w:val="none" w:sz="0" w:space="0" w:color="auto"/>
      </w:divBdr>
    </w:div>
    <w:div w:id="1764758083">
      <w:bodyDiv w:val="1"/>
      <w:marLeft w:val="0"/>
      <w:marRight w:val="0"/>
      <w:marTop w:val="0"/>
      <w:marBottom w:val="0"/>
      <w:divBdr>
        <w:top w:val="none" w:sz="0" w:space="0" w:color="auto"/>
        <w:left w:val="none" w:sz="0" w:space="0" w:color="auto"/>
        <w:bottom w:val="none" w:sz="0" w:space="0" w:color="auto"/>
        <w:right w:val="none" w:sz="0" w:space="0" w:color="auto"/>
      </w:divBdr>
    </w:div>
    <w:div w:id="1941525635">
      <w:bodyDiv w:val="1"/>
      <w:marLeft w:val="0"/>
      <w:marRight w:val="0"/>
      <w:marTop w:val="0"/>
      <w:marBottom w:val="0"/>
      <w:divBdr>
        <w:top w:val="none" w:sz="0" w:space="0" w:color="auto"/>
        <w:left w:val="none" w:sz="0" w:space="0" w:color="auto"/>
        <w:bottom w:val="none" w:sz="0" w:space="0" w:color="auto"/>
        <w:right w:val="none" w:sz="0" w:space="0" w:color="auto"/>
      </w:divBdr>
    </w:div>
    <w:div w:id="202127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guadeloupe.com/" TargetMode="External"/><Relationship Id="rId18" Type="http://schemas.openxmlformats.org/officeDocument/2006/relationships/hyperlink" Target="https://www.eguadeloupe.com" TargetMode="External"/><Relationship Id="rId26" Type="http://schemas.openxmlformats.org/officeDocument/2006/relationships/fontTable" Target="fontTable.xml"/><Relationship Id="rId3" Type="http://schemas.openxmlformats.org/officeDocument/2006/relationships/customXml" Target="../customXml/item2.xml"/><Relationship Id="rId21" Type="http://schemas.openxmlformats.org/officeDocument/2006/relationships/hyperlink" Target="https://guadeloupe.tribunal-administratif.f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2.economie.gouv.fr/files/directions_services/daj/marches_publics/formulaires/Dc/imprimes_dc/Dc2-2019.doc" TargetMode="External"/><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hyperlink" Target="https://www2.economie.gouv.fr/files/directions_services/daj/marches_publics/formulaires/Dc/imprimes_dc/Dc1-2019.doc" TargetMode="External"/><Relationship Id="rId20" Type="http://schemas.openxmlformats.org/officeDocument/2006/relationships/hyperlink" Target="mailto:greffe.ta-basse-terre@juradm.fr" TargetMode="Externa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4.xml"/><Relationship Id="rId15" Type="http://schemas.openxmlformats.org/officeDocument/2006/relationships/hyperlink" Target="https://www.marches-publics.info/" TargetMode="External"/><Relationship Id="rId23"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www.references.modernisation.gouv.fr" TargetMode="Externa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s://www.eguadeloupe.com/"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B.DOM_PLC\Application%20Data\Microsoft\Mod&#232;les\Rapport%20PLC%20janv%2003.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E0C04ED17DF541B210DB85750C3FA6" ma:contentTypeVersion="14" ma:contentTypeDescription="Crée un document." ma:contentTypeScope="" ma:versionID="85624d782a373bafeb61303256d03415">
  <xsd:schema xmlns:xsd="http://www.w3.org/2001/XMLSchema" xmlns:xs="http://www.w3.org/2001/XMLSchema" xmlns:p="http://schemas.microsoft.com/office/2006/metadata/properties" xmlns:ns2="82b51181-4c95-4b5e-bf76-724f0435d204" xmlns:ns3="3ef38482-7933-43da-ac50-84b4a8403e0c" targetNamespace="http://schemas.microsoft.com/office/2006/metadata/properties" ma:root="true" ma:fieldsID="f84e4105c3c3e731d15013e5fd00cff1" ns2:_="" ns3:_="">
    <xsd:import namespace="82b51181-4c95-4b5e-bf76-724f0435d204"/>
    <xsd:import namespace="3ef38482-7933-43da-ac50-84b4a8403e0c"/>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51181-4c95-4b5e-bf76-724f0435d2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Balises d’images" ma:readOnly="false" ma:fieldId="{5cf76f15-5ced-4ddc-b409-7134ff3c332f}" ma:taxonomyMulti="true" ma:sspId="44d97076-3df1-4927-83fa-c465b64b58b9"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f38482-7933-43da-ac50-84b4a8403e0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f4126d7-8098-4d19-b698-700e6bd13d33}" ma:internalName="TaxCatchAll" ma:showField="CatchAllData" ma:web="3ef38482-7933-43da-ac50-84b4a8403e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2b51181-4c95-4b5e-bf76-724f0435d204">
      <Terms xmlns="http://schemas.microsoft.com/office/infopath/2007/PartnerControls"/>
    </lcf76f155ced4ddcb4097134ff3c332f>
    <TaxCatchAll xmlns="3ef38482-7933-43da-ac50-84b4a8403e0c" xsi:nil="true"/>
  </documentManagement>
</p:properties>
</file>

<file path=customXml/itemProps1.xml><?xml version="1.0" encoding="utf-8"?>
<ds:datastoreItem xmlns:ds="http://schemas.openxmlformats.org/officeDocument/2006/customXml" ds:itemID="{3E2BD9AA-90CF-4107-9270-7029E3DF698C}">
  <ds:schemaRefs>
    <ds:schemaRef ds:uri="http://schemas.microsoft.com/sharepoint/v3/contenttype/forms"/>
  </ds:schemaRefs>
</ds:datastoreItem>
</file>

<file path=customXml/itemProps2.xml><?xml version="1.0" encoding="utf-8"?>
<ds:datastoreItem xmlns:ds="http://schemas.openxmlformats.org/officeDocument/2006/customXml" ds:itemID="{CE7C6889-8554-47DB-9A70-F48BC2489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51181-4c95-4b5e-bf76-724f0435d204"/>
    <ds:schemaRef ds:uri="3ef38482-7933-43da-ac50-84b4a8403e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E149F4-91B9-445C-A8E4-87258E0A41F3}">
  <ds:schemaRefs>
    <ds:schemaRef ds:uri="http://schemas.openxmlformats.org/officeDocument/2006/bibliography"/>
  </ds:schemaRefs>
</ds:datastoreItem>
</file>

<file path=customXml/itemProps4.xml><?xml version="1.0" encoding="utf-8"?>
<ds:datastoreItem xmlns:ds="http://schemas.openxmlformats.org/officeDocument/2006/customXml" ds:itemID="{433C70D5-A008-4712-83E8-CBE7D017594A}">
  <ds:schemaRefs>
    <ds:schemaRef ds:uri="http://schemas.microsoft.com/office/2006/metadata/properties"/>
    <ds:schemaRef ds:uri="http://schemas.microsoft.com/office/infopath/2007/PartnerControls"/>
    <ds:schemaRef ds:uri="82b51181-4c95-4b5e-bf76-724f0435d204"/>
    <ds:schemaRef ds:uri="3ef38482-7933-43da-ac50-84b4a8403e0c"/>
  </ds:schemaRefs>
</ds:datastoreItem>
</file>

<file path=docProps/app.xml><?xml version="1.0" encoding="utf-8"?>
<Properties xmlns="http://schemas.openxmlformats.org/officeDocument/2006/extended-properties" xmlns:vt="http://schemas.openxmlformats.org/officeDocument/2006/docPropsVTypes">
  <Template>Rapport PLC janv 03.dot</Template>
  <TotalTime>8</TotalTime>
  <Pages>36</Pages>
  <Words>13157</Words>
  <Characters>72367</Characters>
  <Application>Microsoft Office Word</Application>
  <DocSecurity>0</DocSecurity>
  <Lines>603</Lines>
  <Paragraphs>170</Paragraphs>
  <ScaleCrop>false</ScaleCrop>
  <HeadingPairs>
    <vt:vector size="2" baseType="variant">
      <vt:variant>
        <vt:lpstr>Titre</vt:lpstr>
      </vt:variant>
      <vt:variant>
        <vt:i4>1</vt:i4>
      </vt:variant>
    </vt:vector>
  </HeadingPairs>
  <TitlesOfParts>
    <vt:vector size="1" baseType="lpstr">
      <vt:lpstr>Paris, le 28 avril 1994</vt:lpstr>
    </vt:vector>
  </TitlesOfParts>
  <Company>Microsoft</Company>
  <LinksUpToDate>false</LinksUpToDate>
  <CharactersWithSpaces>85354</CharactersWithSpaces>
  <SharedDoc>false</SharedDoc>
  <HLinks>
    <vt:vector size="192" baseType="variant">
      <vt:variant>
        <vt:i4>7929856</vt:i4>
      </vt:variant>
      <vt:variant>
        <vt:i4>180</vt:i4>
      </vt:variant>
      <vt:variant>
        <vt:i4>0</vt:i4>
      </vt:variant>
      <vt:variant>
        <vt:i4>5</vt:i4>
      </vt:variant>
      <vt:variant>
        <vt:lpwstr>mailto:smotreff@ca-paysdelaon.fr</vt:lpwstr>
      </vt:variant>
      <vt:variant>
        <vt:lpwstr/>
      </vt:variant>
      <vt:variant>
        <vt:i4>5308477</vt:i4>
      </vt:variant>
      <vt:variant>
        <vt:i4>177</vt:i4>
      </vt:variant>
      <vt:variant>
        <vt:i4>0</vt:i4>
      </vt:variant>
      <vt:variant>
        <vt:i4>5</vt:i4>
      </vt:variant>
      <vt:variant>
        <vt:lpwstr>mailto:elacroix@mbc-mbo.com</vt:lpwstr>
      </vt:variant>
      <vt:variant>
        <vt:lpwstr/>
      </vt:variant>
      <vt:variant>
        <vt:i4>5963838</vt:i4>
      </vt:variant>
      <vt:variant>
        <vt:i4>174</vt:i4>
      </vt:variant>
      <vt:variant>
        <vt:i4>0</vt:i4>
      </vt:variant>
      <vt:variant>
        <vt:i4>5</vt:i4>
      </vt:variant>
      <vt:variant>
        <vt:lpwstr>mailto:mbessone@mbc-mbo.com</vt:lpwstr>
      </vt:variant>
      <vt:variant>
        <vt:lpwstr/>
      </vt:variant>
      <vt:variant>
        <vt:i4>7929856</vt:i4>
      </vt:variant>
      <vt:variant>
        <vt:i4>171</vt:i4>
      </vt:variant>
      <vt:variant>
        <vt:i4>0</vt:i4>
      </vt:variant>
      <vt:variant>
        <vt:i4>5</vt:i4>
      </vt:variant>
      <vt:variant>
        <vt:lpwstr>mailto:smotreff@ca-paysdelaon.fr</vt:lpwstr>
      </vt:variant>
      <vt:variant>
        <vt:lpwstr/>
      </vt:variant>
      <vt:variant>
        <vt:i4>1048630</vt:i4>
      </vt:variant>
      <vt:variant>
        <vt:i4>164</vt:i4>
      </vt:variant>
      <vt:variant>
        <vt:i4>0</vt:i4>
      </vt:variant>
      <vt:variant>
        <vt:i4>5</vt:i4>
      </vt:variant>
      <vt:variant>
        <vt:lpwstr/>
      </vt:variant>
      <vt:variant>
        <vt:lpwstr>_Toc404012758</vt:lpwstr>
      </vt:variant>
      <vt:variant>
        <vt:i4>1048630</vt:i4>
      </vt:variant>
      <vt:variant>
        <vt:i4>158</vt:i4>
      </vt:variant>
      <vt:variant>
        <vt:i4>0</vt:i4>
      </vt:variant>
      <vt:variant>
        <vt:i4>5</vt:i4>
      </vt:variant>
      <vt:variant>
        <vt:lpwstr/>
      </vt:variant>
      <vt:variant>
        <vt:lpwstr>_Toc404012757</vt:lpwstr>
      </vt:variant>
      <vt:variant>
        <vt:i4>1048630</vt:i4>
      </vt:variant>
      <vt:variant>
        <vt:i4>152</vt:i4>
      </vt:variant>
      <vt:variant>
        <vt:i4>0</vt:i4>
      </vt:variant>
      <vt:variant>
        <vt:i4>5</vt:i4>
      </vt:variant>
      <vt:variant>
        <vt:lpwstr/>
      </vt:variant>
      <vt:variant>
        <vt:lpwstr>_Toc404012756</vt:lpwstr>
      </vt:variant>
      <vt:variant>
        <vt:i4>1048630</vt:i4>
      </vt:variant>
      <vt:variant>
        <vt:i4>146</vt:i4>
      </vt:variant>
      <vt:variant>
        <vt:i4>0</vt:i4>
      </vt:variant>
      <vt:variant>
        <vt:i4>5</vt:i4>
      </vt:variant>
      <vt:variant>
        <vt:lpwstr/>
      </vt:variant>
      <vt:variant>
        <vt:lpwstr>_Toc404012755</vt:lpwstr>
      </vt:variant>
      <vt:variant>
        <vt:i4>1048630</vt:i4>
      </vt:variant>
      <vt:variant>
        <vt:i4>140</vt:i4>
      </vt:variant>
      <vt:variant>
        <vt:i4>0</vt:i4>
      </vt:variant>
      <vt:variant>
        <vt:i4>5</vt:i4>
      </vt:variant>
      <vt:variant>
        <vt:lpwstr/>
      </vt:variant>
      <vt:variant>
        <vt:lpwstr>_Toc404012754</vt:lpwstr>
      </vt:variant>
      <vt:variant>
        <vt:i4>1048630</vt:i4>
      </vt:variant>
      <vt:variant>
        <vt:i4>134</vt:i4>
      </vt:variant>
      <vt:variant>
        <vt:i4>0</vt:i4>
      </vt:variant>
      <vt:variant>
        <vt:i4>5</vt:i4>
      </vt:variant>
      <vt:variant>
        <vt:lpwstr/>
      </vt:variant>
      <vt:variant>
        <vt:lpwstr>_Toc404012753</vt:lpwstr>
      </vt:variant>
      <vt:variant>
        <vt:i4>1048630</vt:i4>
      </vt:variant>
      <vt:variant>
        <vt:i4>128</vt:i4>
      </vt:variant>
      <vt:variant>
        <vt:i4>0</vt:i4>
      </vt:variant>
      <vt:variant>
        <vt:i4>5</vt:i4>
      </vt:variant>
      <vt:variant>
        <vt:lpwstr/>
      </vt:variant>
      <vt:variant>
        <vt:lpwstr>_Toc404012752</vt:lpwstr>
      </vt:variant>
      <vt:variant>
        <vt:i4>1048630</vt:i4>
      </vt:variant>
      <vt:variant>
        <vt:i4>122</vt:i4>
      </vt:variant>
      <vt:variant>
        <vt:i4>0</vt:i4>
      </vt:variant>
      <vt:variant>
        <vt:i4>5</vt:i4>
      </vt:variant>
      <vt:variant>
        <vt:lpwstr/>
      </vt:variant>
      <vt:variant>
        <vt:lpwstr>_Toc404012751</vt:lpwstr>
      </vt:variant>
      <vt:variant>
        <vt:i4>1048630</vt:i4>
      </vt:variant>
      <vt:variant>
        <vt:i4>116</vt:i4>
      </vt:variant>
      <vt:variant>
        <vt:i4>0</vt:i4>
      </vt:variant>
      <vt:variant>
        <vt:i4>5</vt:i4>
      </vt:variant>
      <vt:variant>
        <vt:lpwstr/>
      </vt:variant>
      <vt:variant>
        <vt:lpwstr>_Toc404012750</vt:lpwstr>
      </vt:variant>
      <vt:variant>
        <vt:i4>1114166</vt:i4>
      </vt:variant>
      <vt:variant>
        <vt:i4>110</vt:i4>
      </vt:variant>
      <vt:variant>
        <vt:i4>0</vt:i4>
      </vt:variant>
      <vt:variant>
        <vt:i4>5</vt:i4>
      </vt:variant>
      <vt:variant>
        <vt:lpwstr/>
      </vt:variant>
      <vt:variant>
        <vt:lpwstr>_Toc404012749</vt:lpwstr>
      </vt:variant>
      <vt:variant>
        <vt:i4>1114166</vt:i4>
      </vt:variant>
      <vt:variant>
        <vt:i4>104</vt:i4>
      </vt:variant>
      <vt:variant>
        <vt:i4>0</vt:i4>
      </vt:variant>
      <vt:variant>
        <vt:i4>5</vt:i4>
      </vt:variant>
      <vt:variant>
        <vt:lpwstr/>
      </vt:variant>
      <vt:variant>
        <vt:lpwstr>_Toc404012748</vt:lpwstr>
      </vt:variant>
      <vt:variant>
        <vt:i4>1114166</vt:i4>
      </vt:variant>
      <vt:variant>
        <vt:i4>98</vt:i4>
      </vt:variant>
      <vt:variant>
        <vt:i4>0</vt:i4>
      </vt:variant>
      <vt:variant>
        <vt:i4>5</vt:i4>
      </vt:variant>
      <vt:variant>
        <vt:lpwstr/>
      </vt:variant>
      <vt:variant>
        <vt:lpwstr>_Toc404012747</vt:lpwstr>
      </vt:variant>
      <vt:variant>
        <vt:i4>1114166</vt:i4>
      </vt:variant>
      <vt:variant>
        <vt:i4>92</vt:i4>
      </vt:variant>
      <vt:variant>
        <vt:i4>0</vt:i4>
      </vt:variant>
      <vt:variant>
        <vt:i4>5</vt:i4>
      </vt:variant>
      <vt:variant>
        <vt:lpwstr/>
      </vt:variant>
      <vt:variant>
        <vt:lpwstr>_Toc404012746</vt:lpwstr>
      </vt:variant>
      <vt:variant>
        <vt:i4>1114166</vt:i4>
      </vt:variant>
      <vt:variant>
        <vt:i4>86</vt:i4>
      </vt:variant>
      <vt:variant>
        <vt:i4>0</vt:i4>
      </vt:variant>
      <vt:variant>
        <vt:i4>5</vt:i4>
      </vt:variant>
      <vt:variant>
        <vt:lpwstr/>
      </vt:variant>
      <vt:variant>
        <vt:lpwstr>_Toc404012745</vt:lpwstr>
      </vt:variant>
      <vt:variant>
        <vt:i4>1114166</vt:i4>
      </vt:variant>
      <vt:variant>
        <vt:i4>80</vt:i4>
      </vt:variant>
      <vt:variant>
        <vt:i4>0</vt:i4>
      </vt:variant>
      <vt:variant>
        <vt:i4>5</vt:i4>
      </vt:variant>
      <vt:variant>
        <vt:lpwstr/>
      </vt:variant>
      <vt:variant>
        <vt:lpwstr>_Toc404012744</vt:lpwstr>
      </vt:variant>
      <vt:variant>
        <vt:i4>1114166</vt:i4>
      </vt:variant>
      <vt:variant>
        <vt:i4>74</vt:i4>
      </vt:variant>
      <vt:variant>
        <vt:i4>0</vt:i4>
      </vt:variant>
      <vt:variant>
        <vt:i4>5</vt:i4>
      </vt:variant>
      <vt:variant>
        <vt:lpwstr/>
      </vt:variant>
      <vt:variant>
        <vt:lpwstr>_Toc404012743</vt:lpwstr>
      </vt:variant>
      <vt:variant>
        <vt:i4>1114166</vt:i4>
      </vt:variant>
      <vt:variant>
        <vt:i4>68</vt:i4>
      </vt:variant>
      <vt:variant>
        <vt:i4>0</vt:i4>
      </vt:variant>
      <vt:variant>
        <vt:i4>5</vt:i4>
      </vt:variant>
      <vt:variant>
        <vt:lpwstr/>
      </vt:variant>
      <vt:variant>
        <vt:lpwstr>_Toc404012742</vt:lpwstr>
      </vt:variant>
      <vt:variant>
        <vt:i4>1114166</vt:i4>
      </vt:variant>
      <vt:variant>
        <vt:i4>62</vt:i4>
      </vt:variant>
      <vt:variant>
        <vt:i4>0</vt:i4>
      </vt:variant>
      <vt:variant>
        <vt:i4>5</vt:i4>
      </vt:variant>
      <vt:variant>
        <vt:lpwstr/>
      </vt:variant>
      <vt:variant>
        <vt:lpwstr>_Toc404012741</vt:lpwstr>
      </vt:variant>
      <vt:variant>
        <vt:i4>1114166</vt:i4>
      </vt:variant>
      <vt:variant>
        <vt:i4>56</vt:i4>
      </vt:variant>
      <vt:variant>
        <vt:i4>0</vt:i4>
      </vt:variant>
      <vt:variant>
        <vt:i4>5</vt:i4>
      </vt:variant>
      <vt:variant>
        <vt:lpwstr/>
      </vt:variant>
      <vt:variant>
        <vt:lpwstr>_Toc404012740</vt:lpwstr>
      </vt:variant>
      <vt:variant>
        <vt:i4>1441846</vt:i4>
      </vt:variant>
      <vt:variant>
        <vt:i4>50</vt:i4>
      </vt:variant>
      <vt:variant>
        <vt:i4>0</vt:i4>
      </vt:variant>
      <vt:variant>
        <vt:i4>5</vt:i4>
      </vt:variant>
      <vt:variant>
        <vt:lpwstr/>
      </vt:variant>
      <vt:variant>
        <vt:lpwstr>_Toc404012739</vt:lpwstr>
      </vt:variant>
      <vt:variant>
        <vt:i4>1441846</vt:i4>
      </vt:variant>
      <vt:variant>
        <vt:i4>44</vt:i4>
      </vt:variant>
      <vt:variant>
        <vt:i4>0</vt:i4>
      </vt:variant>
      <vt:variant>
        <vt:i4>5</vt:i4>
      </vt:variant>
      <vt:variant>
        <vt:lpwstr/>
      </vt:variant>
      <vt:variant>
        <vt:lpwstr>_Toc404012738</vt:lpwstr>
      </vt:variant>
      <vt:variant>
        <vt:i4>1441846</vt:i4>
      </vt:variant>
      <vt:variant>
        <vt:i4>38</vt:i4>
      </vt:variant>
      <vt:variant>
        <vt:i4>0</vt:i4>
      </vt:variant>
      <vt:variant>
        <vt:i4>5</vt:i4>
      </vt:variant>
      <vt:variant>
        <vt:lpwstr/>
      </vt:variant>
      <vt:variant>
        <vt:lpwstr>_Toc404012737</vt:lpwstr>
      </vt:variant>
      <vt:variant>
        <vt:i4>1441846</vt:i4>
      </vt:variant>
      <vt:variant>
        <vt:i4>32</vt:i4>
      </vt:variant>
      <vt:variant>
        <vt:i4>0</vt:i4>
      </vt:variant>
      <vt:variant>
        <vt:i4>5</vt:i4>
      </vt:variant>
      <vt:variant>
        <vt:lpwstr/>
      </vt:variant>
      <vt:variant>
        <vt:lpwstr>_Toc404012736</vt:lpwstr>
      </vt:variant>
      <vt:variant>
        <vt:i4>1441846</vt:i4>
      </vt:variant>
      <vt:variant>
        <vt:i4>26</vt:i4>
      </vt:variant>
      <vt:variant>
        <vt:i4>0</vt:i4>
      </vt:variant>
      <vt:variant>
        <vt:i4>5</vt:i4>
      </vt:variant>
      <vt:variant>
        <vt:lpwstr/>
      </vt:variant>
      <vt:variant>
        <vt:lpwstr>_Toc404012735</vt:lpwstr>
      </vt:variant>
      <vt:variant>
        <vt:i4>1441846</vt:i4>
      </vt:variant>
      <vt:variant>
        <vt:i4>20</vt:i4>
      </vt:variant>
      <vt:variant>
        <vt:i4>0</vt:i4>
      </vt:variant>
      <vt:variant>
        <vt:i4>5</vt:i4>
      </vt:variant>
      <vt:variant>
        <vt:lpwstr/>
      </vt:variant>
      <vt:variant>
        <vt:lpwstr>_Toc404012734</vt:lpwstr>
      </vt:variant>
      <vt:variant>
        <vt:i4>1441846</vt:i4>
      </vt:variant>
      <vt:variant>
        <vt:i4>14</vt:i4>
      </vt:variant>
      <vt:variant>
        <vt:i4>0</vt:i4>
      </vt:variant>
      <vt:variant>
        <vt:i4>5</vt:i4>
      </vt:variant>
      <vt:variant>
        <vt:lpwstr/>
      </vt:variant>
      <vt:variant>
        <vt:lpwstr>_Toc404012733</vt:lpwstr>
      </vt:variant>
      <vt:variant>
        <vt:i4>1441846</vt:i4>
      </vt:variant>
      <vt:variant>
        <vt:i4>8</vt:i4>
      </vt:variant>
      <vt:variant>
        <vt:i4>0</vt:i4>
      </vt:variant>
      <vt:variant>
        <vt:i4>5</vt:i4>
      </vt:variant>
      <vt:variant>
        <vt:lpwstr/>
      </vt:variant>
      <vt:variant>
        <vt:lpwstr>_Toc404012732</vt:lpwstr>
      </vt:variant>
      <vt:variant>
        <vt:i4>1441846</vt:i4>
      </vt:variant>
      <vt:variant>
        <vt:i4>2</vt:i4>
      </vt:variant>
      <vt:variant>
        <vt:i4>0</vt:i4>
      </vt:variant>
      <vt:variant>
        <vt:i4>5</vt:i4>
      </vt:variant>
      <vt:variant>
        <vt:lpwstr/>
      </vt:variant>
      <vt:variant>
        <vt:lpwstr>_Toc404012731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Paris, le 28 avril 1994</dc:title>
  <dc:creator>Cabinet MBC</dc:creator>
  <cp:lastModifiedBy>Félix Giboire</cp:lastModifiedBy>
  <cp:revision>3</cp:revision>
  <cp:lastPrinted>2025-12-13T15:15:00Z</cp:lastPrinted>
  <dcterms:created xsi:type="dcterms:W3CDTF">2026-05-13T13:15:00Z</dcterms:created>
  <dcterms:modified xsi:type="dcterms:W3CDTF">2026-05-22T13:47:00Z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0x01010011E0C04ED17DF541B210DB85750C3FA6</vt:lpwstr>
  </property>
  <property fmtid="{D5CDD505-2E9C-101B-9397-08002B2CF9AE}" pid="3" name="MediaServiceImageTags">
    <vt:lpwstr/>
  </property>
  <property fmtid="{D5CDD505-2E9C-101B-9397-08002B2CF9AE}" pid="4" name="DocumentIdentifier">
    <vt:lpwstr>1ff1eb62-1db6-4814-bed8-764e3510c3cb</vt:lpwstr>
  </property>
</Properties>
</file>